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893C" w14:textId="66EF4F18" w:rsidR="00B87695" w:rsidRPr="005E37E4" w:rsidRDefault="00D86E68" w:rsidP="00B87695">
      <w:pPr>
        <w:jc w:val="center"/>
        <w:rPr>
          <w:rFonts w:ascii="Arial" w:hAnsi="Arial" w:cs="Arial"/>
          <w:b/>
          <w:sz w:val="32"/>
          <w:szCs w:val="32"/>
        </w:rPr>
      </w:pPr>
      <w:r>
        <w:rPr>
          <w:rFonts w:ascii="Arial" w:hAnsi="Arial" w:cs="Arial"/>
          <w:color w:val="FF0000"/>
        </w:rPr>
        <w:t xml:space="preserve"> </w:t>
      </w:r>
      <w:r w:rsidR="00BE1FD4"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FB0893F"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1FB08942" w14:textId="77777777" w:rsidTr="33EE3580">
        <w:tc>
          <w:tcPr>
            <w:tcW w:w="3715" w:type="dxa"/>
          </w:tcPr>
          <w:p w14:paraId="1FB08940"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2F74C8D9" w14:textId="19B13909" w:rsidR="00B87695" w:rsidRDefault="00B0224C" w:rsidP="000352FC">
            <w:pPr>
              <w:rPr>
                <w:rFonts w:ascii="Arial" w:hAnsi="Arial" w:cs="Arial"/>
              </w:rPr>
            </w:pPr>
            <w:proofErr w:type="gramStart"/>
            <w:r>
              <w:rPr>
                <w:rFonts w:ascii="Arial" w:hAnsi="Arial" w:cs="Arial"/>
              </w:rPr>
              <w:t>Entering</w:t>
            </w:r>
            <w:r w:rsidR="000352FC" w:rsidRPr="33EE3580">
              <w:rPr>
                <w:rFonts w:ascii="Arial" w:hAnsi="Arial" w:cs="Arial"/>
              </w:rPr>
              <w:t xml:space="preserve"> into</w:t>
            </w:r>
            <w:proofErr w:type="gramEnd"/>
            <w:r>
              <w:rPr>
                <w:rFonts w:ascii="Arial" w:hAnsi="Arial" w:cs="Arial"/>
              </w:rPr>
              <w:t xml:space="preserve"> </w:t>
            </w:r>
            <w:proofErr w:type="spellStart"/>
            <w:r>
              <w:rPr>
                <w:rFonts w:ascii="Arial" w:hAnsi="Arial" w:cs="Arial"/>
              </w:rPr>
              <w:t>appopriate</w:t>
            </w:r>
            <w:proofErr w:type="spellEnd"/>
            <w:r w:rsidR="000352FC" w:rsidRPr="33EE3580">
              <w:rPr>
                <w:rFonts w:ascii="Arial" w:hAnsi="Arial" w:cs="Arial"/>
              </w:rPr>
              <w:t xml:space="preserve"> legal agreements with</w:t>
            </w:r>
            <w:r w:rsidR="00580F49">
              <w:rPr>
                <w:rFonts w:ascii="Arial" w:hAnsi="Arial" w:cs="Arial"/>
              </w:rPr>
              <w:t xml:space="preserve"> the</w:t>
            </w:r>
            <w:r w:rsidR="000352FC" w:rsidRPr="33EE3580">
              <w:rPr>
                <w:rFonts w:ascii="Arial" w:hAnsi="Arial" w:cs="Arial"/>
              </w:rPr>
              <w:t xml:space="preserve"> Environment Agency </w:t>
            </w:r>
            <w:r w:rsidR="00242E98" w:rsidRPr="33EE3580">
              <w:rPr>
                <w:rFonts w:ascii="Arial" w:hAnsi="Arial" w:cs="Arial"/>
              </w:rPr>
              <w:t xml:space="preserve">in order </w:t>
            </w:r>
            <w:r w:rsidR="000352FC" w:rsidRPr="33EE3580">
              <w:rPr>
                <w:rFonts w:ascii="Arial" w:hAnsi="Arial" w:cs="Arial"/>
              </w:rPr>
              <w:t>to facilitate</w:t>
            </w:r>
            <w:r w:rsidR="00580F49">
              <w:rPr>
                <w:rFonts w:ascii="Arial" w:hAnsi="Arial" w:cs="Arial"/>
              </w:rPr>
              <w:t xml:space="preserve"> the</w:t>
            </w:r>
            <w:r w:rsidR="000352FC" w:rsidRPr="33EE3580">
              <w:rPr>
                <w:rFonts w:ascii="Arial" w:hAnsi="Arial" w:cs="Arial"/>
              </w:rPr>
              <w:t xml:space="preserve"> </w:t>
            </w:r>
            <w:r w:rsidR="3485F5E0" w:rsidRPr="33EE3580">
              <w:rPr>
                <w:rFonts w:ascii="Arial" w:hAnsi="Arial" w:cs="Arial"/>
              </w:rPr>
              <w:t>Oxford Flood Alleviation Scheme</w:t>
            </w:r>
            <w:r w:rsidR="71C1E73D" w:rsidRPr="33EE3580">
              <w:rPr>
                <w:rFonts w:ascii="Arial" w:hAnsi="Arial" w:cs="Arial"/>
              </w:rPr>
              <w:t xml:space="preserve"> (OFAS)</w:t>
            </w:r>
          </w:p>
          <w:p w14:paraId="1FB08941" w14:textId="2CFAE01F" w:rsidR="00EF6802" w:rsidRPr="00A96C08" w:rsidRDefault="00EF6802" w:rsidP="000352FC">
            <w:pPr>
              <w:rPr>
                <w:rFonts w:ascii="Arial" w:hAnsi="Arial" w:cs="Arial"/>
              </w:rPr>
            </w:pPr>
          </w:p>
        </w:tc>
      </w:tr>
      <w:tr w:rsidR="006F6326" w14:paraId="1FB08945" w14:textId="77777777" w:rsidTr="33EE3580">
        <w:tc>
          <w:tcPr>
            <w:tcW w:w="3715" w:type="dxa"/>
          </w:tcPr>
          <w:p w14:paraId="1FB08943"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1FB08944" w14:textId="78CB1B1C" w:rsidR="00263039" w:rsidRPr="00A96C08" w:rsidRDefault="55338347" w:rsidP="008A22C6">
            <w:pPr>
              <w:rPr>
                <w:rFonts w:ascii="Arial" w:hAnsi="Arial" w:cs="Arial"/>
              </w:rPr>
            </w:pPr>
            <w:r w:rsidRPr="3AD9D488">
              <w:rPr>
                <w:rFonts w:ascii="Arial" w:hAnsi="Arial" w:cs="Arial"/>
              </w:rPr>
              <w:t>1</w:t>
            </w:r>
            <w:r w:rsidR="00A260F6">
              <w:rPr>
                <w:rFonts w:ascii="Arial" w:hAnsi="Arial" w:cs="Arial"/>
              </w:rPr>
              <w:t>3</w:t>
            </w:r>
            <w:r w:rsidRPr="3AD9D488">
              <w:rPr>
                <w:rFonts w:ascii="Arial" w:hAnsi="Arial" w:cs="Arial"/>
              </w:rPr>
              <w:t xml:space="preserve"> November 2023</w:t>
            </w:r>
          </w:p>
        </w:tc>
      </w:tr>
      <w:tr w:rsidR="00854133" w14:paraId="1FB08948" w14:textId="77777777" w:rsidTr="33EE3580">
        <w:tc>
          <w:tcPr>
            <w:tcW w:w="3715" w:type="dxa"/>
          </w:tcPr>
          <w:p w14:paraId="1FB08946" w14:textId="58A6DAE3"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6209" w:type="dxa"/>
          </w:tcPr>
          <w:p w14:paraId="17C20762" w14:textId="02C13986" w:rsidR="00D41CC2" w:rsidRDefault="5D4F1B62" w:rsidP="00E97024">
            <w:pPr>
              <w:rPr>
                <w:rFonts w:ascii="Arial" w:hAnsi="Arial" w:cs="Arial"/>
              </w:rPr>
            </w:pPr>
            <w:bookmarkStart w:id="0" w:name="_Hlk150846564"/>
            <w:r w:rsidRPr="33EE3580">
              <w:rPr>
                <w:rFonts w:ascii="Arial" w:hAnsi="Arial" w:cs="Arial"/>
              </w:rPr>
              <w:t>City Executive Board</w:t>
            </w:r>
            <w:r w:rsidR="00EF6802">
              <w:rPr>
                <w:rFonts w:ascii="Arial" w:hAnsi="Arial" w:cs="Arial"/>
              </w:rPr>
              <w:t xml:space="preserve">, </w:t>
            </w:r>
            <w:bookmarkStart w:id="1" w:name="_Hlk150846370"/>
            <w:r w:rsidR="00EF6802">
              <w:rPr>
                <w:rFonts w:ascii="Arial" w:hAnsi="Arial" w:cs="Arial"/>
              </w:rPr>
              <w:fldChar w:fldCharType="begin"/>
            </w:r>
            <w:r w:rsidR="00EF6802">
              <w:rPr>
                <w:rFonts w:ascii="Arial" w:hAnsi="Arial" w:cs="Arial"/>
              </w:rPr>
              <w:instrText xml:space="preserve"> HYPERLINK "https://mycouncil.oxford.gov.uk/ieListDocuments.aspx?CId=119&amp;MId=4316&amp;Ver=4" </w:instrText>
            </w:r>
            <w:r w:rsidR="00EF6802">
              <w:rPr>
                <w:rFonts w:ascii="Arial" w:hAnsi="Arial" w:cs="Arial"/>
              </w:rPr>
            </w:r>
            <w:r w:rsidR="00EF6802">
              <w:rPr>
                <w:rFonts w:ascii="Arial" w:hAnsi="Arial" w:cs="Arial"/>
              </w:rPr>
              <w:fldChar w:fldCharType="separate"/>
            </w:r>
            <w:r w:rsidR="00EF6802" w:rsidRPr="00EF6802">
              <w:rPr>
                <w:rStyle w:val="Hyperlink"/>
                <w:rFonts w:ascii="Arial" w:hAnsi="Arial" w:cs="Arial"/>
              </w:rPr>
              <w:t>on</w:t>
            </w:r>
            <w:r w:rsidRPr="00EF6802">
              <w:rPr>
                <w:rStyle w:val="Hyperlink"/>
                <w:rFonts w:ascii="Arial" w:hAnsi="Arial" w:cs="Arial"/>
              </w:rPr>
              <w:t xml:space="preserve"> 13 February 2018</w:t>
            </w:r>
            <w:r w:rsidR="00EF6802">
              <w:rPr>
                <w:rFonts w:ascii="Arial" w:hAnsi="Arial" w:cs="Arial"/>
              </w:rPr>
              <w:fldChar w:fldCharType="end"/>
            </w:r>
            <w:bookmarkEnd w:id="1"/>
            <w:r w:rsidR="00EF6802">
              <w:rPr>
                <w:rFonts w:ascii="Arial" w:hAnsi="Arial" w:cs="Arial"/>
              </w:rPr>
              <w:t xml:space="preserve"> resolved to:</w:t>
            </w:r>
          </w:p>
          <w:p w14:paraId="07865146" w14:textId="4AE25226" w:rsidR="00D41CC2" w:rsidRDefault="00D41CC2" w:rsidP="00E97024">
            <w:pPr>
              <w:rPr>
                <w:rFonts w:ascii="Arial" w:hAnsi="Arial" w:cs="Arial"/>
              </w:rPr>
            </w:pPr>
          </w:p>
          <w:p w14:paraId="7F5E7379" w14:textId="746D9167" w:rsidR="00D41CC2" w:rsidRPr="00EF6802" w:rsidRDefault="00D41CC2" w:rsidP="00EF6802">
            <w:pPr>
              <w:pStyle w:val="ListParagraph"/>
              <w:numPr>
                <w:ilvl w:val="0"/>
                <w:numId w:val="15"/>
              </w:numPr>
              <w:rPr>
                <w:rFonts w:ascii="Arial" w:hAnsi="Arial" w:cs="Arial"/>
              </w:rPr>
            </w:pPr>
            <w:r w:rsidRPr="00EF6802">
              <w:rPr>
                <w:rFonts w:ascii="Arial" w:hAnsi="Arial" w:cs="Arial"/>
              </w:rPr>
              <w:t xml:space="preserve">Approve the disposal of land (as identified in Appendix 1) to the Environment Agency for the purposes of the Oxford Flood Alleviation Scheme.  Such disposal to be below market value but subject to receipt of appropriate consents and the inclusion of appropriate restrictive covenants; with the Council also foregoing any land compensation in relation to the severance to the retained land. The values of the land identified in Appendix 1, being set out in Appendix </w:t>
            </w:r>
            <w:proofErr w:type="gramStart"/>
            <w:r w:rsidRPr="00EF6802">
              <w:rPr>
                <w:rFonts w:ascii="Arial" w:hAnsi="Arial" w:cs="Arial"/>
              </w:rPr>
              <w:t>2;</w:t>
            </w:r>
            <w:proofErr w:type="gramEnd"/>
            <w:r w:rsidRPr="00EF6802">
              <w:rPr>
                <w:rFonts w:ascii="Arial" w:hAnsi="Arial" w:cs="Arial"/>
              </w:rPr>
              <w:t> </w:t>
            </w:r>
          </w:p>
          <w:p w14:paraId="2869D1C0" w14:textId="77777777" w:rsidR="00EF6802" w:rsidRPr="00EF6802" w:rsidRDefault="00EF6802" w:rsidP="00EF6802">
            <w:pPr>
              <w:pStyle w:val="ListParagraph"/>
              <w:ind w:left="436"/>
              <w:rPr>
                <w:rFonts w:ascii="Arial" w:hAnsi="Arial" w:cs="Arial"/>
              </w:rPr>
            </w:pPr>
          </w:p>
          <w:p w14:paraId="6580D53A" w14:textId="08A2F85D" w:rsidR="00D41CC2" w:rsidRPr="00EF6802" w:rsidRDefault="00D41CC2" w:rsidP="00EF6802">
            <w:pPr>
              <w:pStyle w:val="ListParagraph"/>
              <w:numPr>
                <w:ilvl w:val="0"/>
                <w:numId w:val="15"/>
              </w:numPr>
              <w:rPr>
                <w:rFonts w:ascii="Arial" w:hAnsi="Arial" w:cs="Arial"/>
              </w:rPr>
            </w:pPr>
            <w:r w:rsidRPr="00EF6802">
              <w:rPr>
                <w:rFonts w:ascii="Arial" w:hAnsi="Arial" w:cs="Arial"/>
              </w:rPr>
              <w:t xml:space="preserve">Approve the </w:t>
            </w:r>
            <w:r w:rsidR="00533EDE">
              <w:rPr>
                <w:rFonts w:ascii="Arial" w:hAnsi="Arial" w:cs="Arial"/>
              </w:rPr>
              <w:t>total</w:t>
            </w:r>
            <w:r w:rsidRPr="00EF6802">
              <w:rPr>
                <w:rFonts w:ascii="Arial" w:hAnsi="Arial" w:cs="Arial"/>
              </w:rPr>
              <w:t xml:space="preserve"> net in-kind contribution to be made by the Council to the E</w:t>
            </w:r>
            <w:r w:rsidR="00533EDE">
              <w:rPr>
                <w:rFonts w:ascii="Arial" w:hAnsi="Arial" w:cs="Arial"/>
              </w:rPr>
              <w:t xml:space="preserve">nvironment Agency of </w:t>
            </w:r>
            <w:proofErr w:type="gramStart"/>
            <w:r w:rsidR="00533EDE">
              <w:rPr>
                <w:rFonts w:ascii="Arial" w:hAnsi="Arial" w:cs="Arial"/>
              </w:rPr>
              <w:t>£450,500;</w:t>
            </w:r>
            <w:proofErr w:type="gramEnd"/>
          </w:p>
          <w:p w14:paraId="6A5E4ED3" w14:textId="77777777" w:rsidR="00EF6802" w:rsidRPr="00EF6802" w:rsidRDefault="00EF6802" w:rsidP="00EF6802">
            <w:pPr>
              <w:rPr>
                <w:rFonts w:ascii="Arial" w:hAnsi="Arial" w:cs="Arial"/>
              </w:rPr>
            </w:pPr>
          </w:p>
          <w:p w14:paraId="1A80FE0B" w14:textId="354020A9" w:rsidR="00D41CC2" w:rsidRPr="00EF6802" w:rsidRDefault="00D41CC2" w:rsidP="00EF6802">
            <w:pPr>
              <w:pStyle w:val="ListParagraph"/>
              <w:numPr>
                <w:ilvl w:val="0"/>
                <w:numId w:val="15"/>
              </w:numPr>
              <w:rPr>
                <w:rFonts w:ascii="Arial" w:hAnsi="Arial" w:cs="Arial"/>
              </w:rPr>
            </w:pPr>
            <w:r w:rsidRPr="00EF6802">
              <w:rPr>
                <w:rFonts w:ascii="Arial" w:hAnsi="Arial" w:cs="Arial"/>
              </w:rPr>
              <w:t>Approve the use of the Council’s powers under the Local Government Act 1972</w:t>
            </w:r>
            <w:r w:rsidR="00533EDE">
              <w:rPr>
                <w:rFonts w:ascii="Arial" w:hAnsi="Arial" w:cs="Arial"/>
              </w:rPr>
              <w:t xml:space="preserve"> and </w:t>
            </w:r>
            <w:r w:rsidRPr="00EF6802">
              <w:rPr>
                <w:rFonts w:ascii="Arial" w:hAnsi="Arial" w:cs="Arial"/>
              </w:rPr>
              <w:t>General Disposal Consent 2003 to dispose of the land identified in Appendix 1 below market value; and</w:t>
            </w:r>
          </w:p>
          <w:p w14:paraId="03A8967B" w14:textId="77777777" w:rsidR="00EF6802" w:rsidRPr="00EF6802" w:rsidRDefault="00EF6802" w:rsidP="00EF6802">
            <w:pPr>
              <w:rPr>
                <w:rFonts w:ascii="Arial" w:hAnsi="Arial" w:cs="Arial"/>
              </w:rPr>
            </w:pPr>
          </w:p>
          <w:p w14:paraId="619EBC05" w14:textId="774C19D6" w:rsidR="00D41CC2" w:rsidRDefault="00D41CC2" w:rsidP="00EF6802">
            <w:pPr>
              <w:ind w:left="398" w:hanging="392"/>
              <w:rPr>
                <w:rFonts w:ascii="Arial" w:hAnsi="Arial" w:cs="Arial"/>
              </w:rPr>
            </w:pPr>
            <w:r w:rsidRPr="33EE3580">
              <w:rPr>
                <w:rFonts w:ascii="Arial" w:hAnsi="Arial" w:cs="Arial"/>
              </w:rPr>
              <w:t>4.   Grant delegated authority to the Executive Director - Sustainable City, in consultation with the Heads of Finance and Law and Governance, to enter into appropriate legal agreements with the Environment Agency to give effect to the above matters.</w:t>
            </w:r>
          </w:p>
          <w:p w14:paraId="4324DC94" w14:textId="782EE6DD" w:rsidR="00EF6802" w:rsidRDefault="00EF6802" w:rsidP="00D41CC2">
            <w:pPr>
              <w:rPr>
                <w:rFonts w:ascii="Arial" w:hAnsi="Arial" w:cs="Arial"/>
              </w:rPr>
            </w:pPr>
          </w:p>
          <w:p w14:paraId="3A5BA8F7" w14:textId="46730383" w:rsidR="00EF6802" w:rsidRDefault="00EF6802" w:rsidP="00D41CC2">
            <w:pPr>
              <w:rPr>
                <w:rFonts w:ascii="Arial" w:hAnsi="Arial" w:cs="Arial"/>
              </w:rPr>
            </w:pPr>
            <w:r w:rsidRPr="33EE3580">
              <w:rPr>
                <w:rFonts w:ascii="Arial" w:hAnsi="Arial" w:cs="Arial"/>
              </w:rPr>
              <w:t>City Executive Board</w:t>
            </w:r>
            <w:r w:rsidR="00533EDE">
              <w:rPr>
                <w:rFonts w:ascii="Arial" w:hAnsi="Arial" w:cs="Arial"/>
              </w:rPr>
              <w:t xml:space="preserve">, </w:t>
            </w:r>
            <w:bookmarkStart w:id="2" w:name="_Hlk150846397"/>
            <w:r w:rsidR="00533EDE">
              <w:rPr>
                <w:rFonts w:ascii="Arial" w:hAnsi="Arial" w:cs="Arial"/>
              </w:rPr>
              <w:fldChar w:fldCharType="begin"/>
            </w:r>
            <w:r w:rsidR="00533EDE">
              <w:rPr>
                <w:rFonts w:ascii="Arial" w:hAnsi="Arial" w:cs="Arial"/>
              </w:rPr>
              <w:instrText xml:space="preserve"> HYPERLINK "https://mycouncil.oxford.gov.uk/ieListDocuments.aspx?CId=119&amp;MId=4323&amp;Ver=4" </w:instrText>
            </w:r>
            <w:r w:rsidR="00533EDE">
              <w:rPr>
                <w:rFonts w:ascii="Arial" w:hAnsi="Arial" w:cs="Arial"/>
              </w:rPr>
            </w:r>
            <w:r w:rsidR="00533EDE">
              <w:rPr>
                <w:rFonts w:ascii="Arial" w:hAnsi="Arial" w:cs="Arial"/>
              </w:rPr>
              <w:fldChar w:fldCharType="separate"/>
            </w:r>
            <w:r w:rsidR="00533EDE" w:rsidRPr="00533EDE">
              <w:rPr>
                <w:rStyle w:val="Hyperlink"/>
                <w:rFonts w:ascii="Arial" w:hAnsi="Arial" w:cs="Arial"/>
              </w:rPr>
              <w:t>on</w:t>
            </w:r>
            <w:r w:rsidRPr="00533EDE">
              <w:rPr>
                <w:rStyle w:val="Hyperlink"/>
                <w:rFonts w:ascii="Arial" w:hAnsi="Arial" w:cs="Arial"/>
              </w:rPr>
              <w:t xml:space="preserve"> 18 September 2018</w:t>
            </w:r>
            <w:r w:rsidR="00533EDE">
              <w:rPr>
                <w:rFonts w:ascii="Arial" w:hAnsi="Arial" w:cs="Arial"/>
              </w:rPr>
              <w:fldChar w:fldCharType="end"/>
            </w:r>
            <w:bookmarkEnd w:id="2"/>
            <w:r w:rsidR="00533EDE">
              <w:rPr>
                <w:rFonts w:ascii="Arial" w:hAnsi="Arial" w:cs="Arial"/>
              </w:rPr>
              <w:t>, resolved to:</w:t>
            </w:r>
          </w:p>
          <w:p w14:paraId="455A9C18" w14:textId="402326F3" w:rsidR="00533EDE" w:rsidRDefault="00533EDE" w:rsidP="00D41CC2">
            <w:pPr>
              <w:rPr>
                <w:rFonts w:ascii="Arial" w:hAnsi="Arial" w:cs="Arial"/>
              </w:rPr>
            </w:pPr>
          </w:p>
          <w:p w14:paraId="1F9A1724" w14:textId="0E89C8CB" w:rsidR="00533EDE" w:rsidRDefault="00533EDE" w:rsidP="00533EDE">
            <w:pPr>
              <w:pStyle w:val="ListParagraph"/>
              <w:numPr>
                <w:ilvl w:val="0"/>
                <w:numId w:val="16"/>
              </w:numPr>
              <w:ind w:left="398" w:hanging="398"/>
              <w:rPr>
                <w:rFonts w:ascii="Arial" w:hAnsi="Arial" w:cs="Arial"/>
              </w:rPr>
            </w:pPr>
            <w:r>
              <w:rPr>
                <w:rFonts w:ascii="Arial" w:hAnsi="Arial" w:cs="Arial"/>
              </w:rPr>
              <w:t xml:space="preserve">Approve the amended disposal of land (as identified in Appendix 1) to the Environment Agency for the purposes of the Oxford Flood Alleviation Scheme.  Such disposal to be below market value but subject to receipt of appropriate consents and the inclusion of appropriate restrictive covenants; with the Council also foregoing any land compensation in relation to the severance to the retained land.  The values of the land identified in Appendix 1, being set out in Appendix </w:t>
            </w:r>
            <w:proofErr w:type="gramStart"/>
            <w:r>
              <w:rPr>
                <w:rFonts w:ascii="Arial" w:hAnsi="Arial" w:cs="Arial"/>
              </w:rPr>
              <w:t>2;</w:t>
            </w:r>
            <w:proofErr w:type="gramEnd"/>
          </w:p>
          <w:p w14:paraId="56E8C379" w14:textId="77777777" w:rsidR="007D4815" w:rsidRDefault="007D4815" w:rsidP="007D4815">
            <w:pPr>
              <w:pStyle w:val="ListParagraph"/>
              <w:ind w:left="398"/>
              <w:rPr>
                <w:rFonts w:ascii="Arial" w:hAnsi="Arial" w:cs="Arial"/>
              </w:rPr>
            </w:pPr>
          </w:p>
          <w:p w14:paraId="64708295" w14:textId="3A9FEDD9" w:rsidR="00533EDE" w:rsidRDefault="00533EDE" w:rsidP="00533EDE">
            <w:pPr>
              <w:pStyle w:val="ListParagraph"/>
              <w:numPr>
                <w:ilvl w:val="0"/>
                <w:numId w:val="16"/>
              </w:numPr>
              <w:ind w:left="398" w:hanging="398"/>
              <w:rPr>
                <w:rFonts w:ascii="Arial" w:hAnsi="Arial" w:cs="Arial"/>
              </w:rPr>
            </w:pPr>
            <w:r>
              <w:rPr>
                <w:rFonts w:ascii="Arial" w:hAnsi="Arial" w:cs="Arial"/>
              </w:rPr>
              <w:lastRenderedPageBreak/>
              <w:t>Approve the increase in net in-kind contribution to be made by the Council to the EA from £450,550 to £663,500 (and up to £696,675 if required</w:t>
            </w:r>
            <w:proofErr w:type="gramStart"/>
            <w:r>
              <w:rPr>
                <w:rFonts w:ascii="Arial" w:hAnsi="Arial" w:cs="Arial"/>
              </w:rPr>
              <w:t>);</w:t>
            </w:r>
            <w:proofErr w:type="gramEnd"/>
          </w:p>
          <w:p w14:paraId="1F70FD94" w14:textId="77777777" w:rsidR="007D4815" w:rsidRPr="007D4815" w:rsidRDefault="007D4815" w:rsidP="007D4815">
            <w:pPr>
              <w:pStyle w:val="ListParagraph"/>
              <w:rPr>
                <w:rFonts w:ascii="Arial" w:hAnsi="Arial" w:cs="Arial"/>
              </w:rPr>
            </w:pPr>
          </w:p>
          <w:p w14:paraId="129B82C1" w14:textId="1679B658" w:rsidR="00533EDE" w:rsidRDefault="00533EDE" w:rsidP="00533EDE">
            <w:pPr>
              <w:pStyle w:val="ListParagraph"/>
              <w:numPr>
                <w:ilvl w:val="0"/>
                <w:numId w:val="16"/>
              </w:numPr>
              <w:ind w:left="398" w:hanging="398"/>
              <w:rPr>
                <w:rFonts w:ascii="Arial" w:hAnsi="Arial" w:cs="Arial"/>
              </w:rPr>
            </w:pPr>
            <w:r>
              <w:rPr>
                <w:rFonts w:ascii="Arial" w:hAnsi="Arial" w:cs="Arial"/>
              </w:rPr>
              <w:t>Approve the use of the Council’s powers under the Local Government Act 1972: General Disposal Consent 2003 – disposal of land for less than the best consideration that can reasonable be obtained – to dispose of the land identified in Appendix 1 below market value; and</w:t>
            </w:r>
          </w:p>
          <w:p w14:paraId="1938F7A8" w14:textId="77777777" w:rsidR="007D4815" w:rsidRPr="007D4815" w:rsidRDefault="007D4815" w:rsidP="007D4815">
            <w:pPr>
              <w:pStyle w:val="ListParagraph"/>
              <w:rPr>
                <w:rFonts w:ascii="Arial" w:hAnsi="Arial" w:cs="Arial"/>
              </w:rPr>
            </w:pPr>
          </w:p>
          <w:p w14:paraId="4C0AA2A9" w14:textId="46DB9B02" w:rsidR="00533EDE" w:rsidRDefault="00533EDE" w:rsidP="00533EDE">
            <w:pPr>
              <w:pStyle w:val="ListParagraph"/>
              <w:numPr>
                <w:ilvl w:val="0"/>
                <w:numId w:val="16"/>
              </w:numPr>
              <w:ind w:left="398" w:hanging="398"/>
              <w:rPr>
                <w:rFonts w:ascii="Arial" w:hAnsi="Arial" w:cs="Arial"/>
              </w:rPr>
            </w:pPr>
            <w:r>
              <w:rPr>
                <w:rFonts w:ascii="Arial" w:hAnsi="Arial" w:cs="Arial"/>
              </w:rPr>
              <w:t>Grant delegated authority to the Executive Director – Sustainable City, in consultation with the Heads of Finance and Law and Governance, to enter into appropriate legal agreements with the Environment Agency to give effect to the above matters.</w:t>
            </w:r>
          </w:p>
          <w:p w14:paraId="4BBC6999" w14:textId="77777777" w:rsidR="007D4815" w:rsidRPr="007D4815" w:rsidRDefault="007D4815" w:rsidP="007D4815">
            <w:pPr>
              <w:pStyle w:val="ListParagraph"/>
              <w:rPr>
                <w:rFonts w:ascii="Arial" w:hAnsi="Arial" w:cs="Arial"/>
              </w:rPr>
            </w:pPr>
          </w:p>
          <w:p w14:paraId="71D677BC" w14:textId="57D181B7" w:rsidR="007D4815" w:rsidRPr="007D4815" w:rsidRDefault="007D4815" w:rsidP="007D4815">
            <w:pPr>
              <w:rPr>
                <w:rFonts w:ascii="Arial" w:hAnsi="Arial" w:cs="Arial"/>
              </w:rPr>
            </w:pPr>
            <w:r>
              <w:rPr>
                <w:rFonts w:ascii="Arial" w:hAnsi="Arial" w:cs="Arial"/>
                <w:u w:val="single"/>
              </w:rPr>
              <w:t>Note:</w:t>
            </w:r>
            <w:r>
              <w:rPr>
                <w:rFonts w:ascii="Arial" w:hAnsi="Arial" w:cs="Arial"/>
              </w:rPr>
              <w:t xml:space="preserve"> these delegations are now in the remit of the Executive Director (Development).</w:t>
            </w:r>
          </w:p>
          <w:bookmarkEnd w:id="0"/>
          <w:p w14:paraId="1FB08947" w14:textId="46E8985C" w:rsidR="0046291E" w:rsidRPr="00E20A54" w:rsidRDefault="0046291E" w:rsidP="00E97024">
            <w:pPr>
              <w:rPr>
                <w:rFonts w:ascii="Arial" w:hAnsi="Arial" w:cs="Arial"/>
              </w:rPr>
            </w:pPr>
          </w:p>
        </w:tc>
      </w:tr>
      <w:tr w:rsidR="00B87695" w14:paraId="1FB0894B" w14:textId="77777777" w:rsidTr="33EE3580">
        <w:tc>
          <w:tcPr>
            <w:tcW w:w="3715" w:type="dxa"/>
          </w:tcPr>
          <w:p w14:paraId="1FB08949" w14:textId="14280C56" w:rsidR="003B1236" w:rsidRPr="00B87695" w:rsidRDefault="00854133" w:rsidP="00C678ED">
            <w:pPr>
              <w:spacing w:before="120" w:after="120"/>
              <w:rPr>
                <w:rFonts w:ascii="Arial" w:hAnsi="Arial" w:cs="Arial"/>
                <w:b/>
              </w:rPr>
            </w:pPr>
            <w:r w:rsidRPr="00BE1FD4">
              <w:rPr>
                <w:rFonts w:ascii="Arial" w:hAnsi="Arial" w:cs="Arial"/>
                <w:b/>
              </w:rPr>
              <w:lastRenderedPageBreak/>
              <w:t>What decision was made?</w:t>
            </w:r>
            <w:r>
              <w:rPr>
                <w:rFonts w:ascii="Arial" w:hAnsi="Arial" w:cs="Arial"/>
                <w:b/>
              </w:rPr>
              <w:t xml:space="preserve"> </w:t>
            </w:r>
          </w:p>
        </w:tc>
        <w:tc>
          <w:tcPr>
            <w:tcW w:w="6209" w:type="dxa"/>
          </w:tcPr>
          <w:p w14:paraId="2B98F293" w14:textId="3E527DA9" w:rsidR="006247C4" w:rsidRPr="00A96C08" w:rsidRDefault="350F94FE" w:rsidP="3AD9D488">
            <w:bookmarkStart w:id="3" w:name="_Hlk150846260"/>
            <w:r w:rsidRPr="3AD9D488">
              <w:rPr>
                <w:rFonts w:ascii="Arial" w:eastAsia="Arial" w:hAnsi="Arial" w:cs="Arial"/>
              </w:rPr>
              <w:t xml:space="preserve">To enter into to the following </w:t>
            </w:r>
            <w:r w:rsidR="0004292E">
              <w:rPr>
                <w:rFonts w:ascii="Arial" w:eastAsia="Arial" w:hAnsi="Arial" w:cs="Arial"/>
              </w:rPr>
              <w:t>agreements</w:t>
            </w:r>
            <w:r w:rsidR="00580F49">
              <w:rPr>
                <w:rFonts w:ascii="Arial" w:eastAsia="Arial" w:hAnsi="Arial" w:cs="Arial"/>
              </w:rPr>
              <w:t xml:space="preserve"> with the Environment Agency</w:t>
            </w:r>
            <w:r w:rsidR="0004292E">
              <w:rPr>
                <w:rFonts w:ascii="Arial" w:eastAsia="Arial" w:hAnsi="Arial" w:cs="Arial"/>
              </w:rPr>
              <w:t>:</w:t>
            </w:r>
          </w:p>
          <w:p w14:paraId="3B606EE1" w14:textId="67FE8BCC" w:rsidR="006247C4" w:rsidRPr="00A96C08" w:rsidRDefault="006247C4" w:rsidP="3AD9D488">
            <w:pPr>
              <w:rPr>
                <w:rFonts w:ascii="Arial" w:eastAsia="Arial" w:hAnsi="Arial" w:cs="Arial"/>
              </w:rPr>
            </w:pPr>
          </w:p>
          <w:p w14:paraId="055C627D" w14:textId="7DAB82C0" w:rsidR="006247C4" w:rsidRPr="00580F49" w:rsidRDefault="4BA0BE3E" w:rsidP="0004292E">
            <w:pPr>
              <w:pStyle w:val="ListParagraph"/>
              <w:numPr>
                <w:ilvl w:val="0"/>
                <w:numId w:val="2"/>
              </w:numPr>
              <w:ind w:hanging="714"/>
              <w:rPr>
                <w:rFonts w:ascii="Arial" w:eastAsia="Arial" w:hAnsi="Arial" w:cs="Arial"/>
                <w:color w:val="FF0000"/>
              </w:rPr>
            </w:pPr>
            <w:r w:rsidRPr="33EE3580">
              <w:rPr>
                <w:rFonts w:ascii="Arial" w:eastAsia="Arial" w:hAnsi="Arial" w:cs="Arial"/>
              </w:rPr>
              <w:t>Option Agreement covering the land set out in the 2018 decision</w:t>
            </w:r>
            <w:r w:rsidR="0004292E">
              <w:rPr>
                <w:rFonts w:ascii="Arial" w:eastAsia="Arial" w:hAnsi="Arial" w:cs="Arial"/>
              </w:rPr>
              <w:t>; and</w:t>
            </w:r>
          </w:p>
          <w:p w14:paraId="37C3EF18" w14:textId="77777777" w:rsidR="00580F49" w:rsidRPr="00A96C08" w:rsidRDefault="00580F49" w:rsidP="00580F49">
            <w:pPr>
              <w:pStyle w:val="ListParagraph"/>
              <w:rPr>
                <w:rFonts w:ascii="Arial" w:eastAsia="Arial" w:hAnsi="Arial" w:cs="Arial"/>
                <w:color w:val="FF0000"/>
              </w:rPr>
            </w:pPr>
          </w:p>
          <w:p w14:paraId="170D146D" w14:textId="7EF66F3A" w:rsidR="006247C4" w:rsidRPr="0004292E" w:rsidRDefault="4BA0BE3E" w:rsidP="0004292E">
            <w:pPr>
              <w:pStyle w:val="ListParagraph"/>
              <w:numPr>
                <w:ilvl w:val="0"/>
                <w:numId w:val="2"/>
              </w:numPr>
              <w:ind w:hanging="714"/>
            </w:pPr>
            <w:r w:rsidRPr="3AD9D488">
              <w:rPr>
                <w:rFonts w:ascii="Arial" w:eastAsia="Arial" w:hAnsi="Arial" w:cs="Arial"/>
              </w:rPr>
              <w:t xml:space="preserve">Clawback </w:t>
            </w:r>
            <w:r w:rsidR="00580F49">
              <w:rPr>
                <w:rFonts w:ascii="Arial" w:eastAsia="Arial" w:hAnsi="Arial" w:cs="Arial"/>
              </w:rPr>
              <w:t>A</w:t>
            </w:r>
            <w:r w:rsidRPr="3AD9D488">
              <w:rPr>
                <w:rFonts w:ascii="Arial" w:eastAsia="Arial" w:hAnsi="Arial" w:cs="Arial"/>
              </w:rPr>
              <w:t>greement</w:t>
            </w:r>
            <w:r w:rsidR="0004292E">
              <w:rPr>
                <w:rFonts w:ascii="Arial" w:eastAsia="Arial" w:hAnsi="Arial" w:cs="Arial"/>
              </w:rPr>
              <w:t>.</w:t>
            </w:r>
            <w:r w:rsidRPr="3AD9D488">
              <w:rPr>
                <w:rFonts w:ascii="Arial" w:eastAsia="Arial" w:hAnsi="Arial" w:cs="Arial"/>
              </w:rPr>
              <w:t xml:space="preserve"> </w:t>
            </w:r>
            <w:bookmarkEnd w:id="3"/>
          </w:p>
          <w:p w14:paraId="1FB0894A" w14:textId="12CB29BE" w:rsidR="0004292E" w:rsidRPr="00A96C08" w:rsidRDefault="0004292E" w:rsidP="0004292E">
            <w:pPr>
              <w:pStyle w:val="ListParagraph"/>
            </w:pPr>
          </w:p>
        </w:tc>
      </w:tr>
      <w:tr w:rsidR="00373F5D" w14:paraId="1FB0894E" w14:textId="77777777" w:rsidTr="33EE3580">
        <w:tc>
          <w:tcPr>
            <w:tcW w:w="3715" w:type="dxa"/>
          </w:tcPr>
          <w:p w14:paraId="1FB0894C" w14:textId="5F6DF8DC" w:rsidR="00373F5D" w:rsidRPr="00373F5D" w:rsidRDefault="00373F5D" w:rsidP="00C678ED">
            <w:pPr>
              <w:spacing w:before="120" w:after="120"/>
              <w:rPr>
                <w:rFonts w:ascii="Arial" w:hAnsi="Arial" w:cs="Arial"/>
              </w:rPr>
            </w:pPr>
            <w:r>
              <w:rPr>
                <w:rFonts w:ascii="Arial" w:hAnsi="Arial" w:cs="Arial"/>
                <w:b/>
              </w:rPr>
              <w:t xml:space="preserve">Purpose: </w:t>
            </w:r>
          </w:p>
        </w:tc>
        <w:tc>
          <w:tcPr>
            <w:tcW w:w="6209" w:type="dxa"/>
          </w:tcPr>
          <w:p w14:paraId="38DE9217" w14:textId="3F31EC19" w:rsidR="0046291E" w:rsidRDefault="4058F77E" w:rsidP="00960744">
            <w:pPr>
              <w:rPr>
                <w:rFonts w:ascii="Arial" w:hAnsi="Arial" w:cs="Arial"/>
              </w:rPr>
            </w:pPr>
            <w:bookmarkStart w:id="4" w:name="_Hlk150846466"/>
            <w:r w:rsidRPr="3AD9D488">
              <w:rPr>
                <w:rFonts w:ascii="Arial" w:hAnsi="Arial" w:cs="Arial"/>
              </w:rPr>
              <w:t>The decision enables the progression of the OFAS project.</w:t>
            </w:r>
            <w:bookmarkEnd w:id="4"/>
            <w:r w:rsidR="0E18A654" w:rsidRPr="3AD9D488">
              <w:rPr>
                <w:rFonts w:ascii="Arial" w:hAnsi="Arial" w:cs="Arial"/>
              </w:rPr>
              <w:t xml:space="preserve"> </w:t>
            </w:r>
          </w:p>
          <w:p w14:paraId="1FB0894D" w14:textId="1A89F090" w:rsidR="0004292E" w:rsidRPr="00A96C08" w:rsidRDefault="0004292E" w:rsidP="00960744">
            <w:pPr>
              <w:rPr>
                <w:rFonts w:ascii="Arial" w:hAnsi="Arial" w:cs="Arial"/>
              </w:rPr>
            </w:pPr>
          </w:p>
        </w:tc>
      </w:tr>
      <w:tr w:rsidR="00DC2E8D" w14:paraId="1FB08951" w14:textId="77777777" w:rsidTr="33EE3580">
        <w:tc>
          <w:tcPr>
            <w:tcW w:w="3715" w:type="dxa"/>
          </w:tcPr>
          <w:p w14:paraId="1FB0894F" w14:textId="18F103EA"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5A262B8A" w14:textId="6B7783AD" w:rsidR="00A91F73" w:rsidRPr="00A91F73" w:rsidRDefault="0056153E" w:rsidP="00847484">
            <w:pPr>
              <w:rPr>
                <w:rFonts w:ascii="Arial" w:hAnsi="Arial" w:cs="Arial"/>
              </w:rPr>
            </w:pPr>
            <w:bookmarkStart w:id="5" w:name="_Hlk150846447"/>
            <w:r w:rsidRPr="33EE3580">
              <w:rPr>
                <w:rFonts w:ascii="Arial" w:hAnsi="Arial" w:cs="Arial"/>
              </w:rPr>
              <w:t xml:space="preserve">The Environment Agency </w:t>
            </w:r>
            <w:r w:rsidR="00A91F73">
              <w:rPr>
                <w:rFonts w:ascii="Arial" w:hAnsi="Arial" w:cs="Arial"/>
              </w:rPr>
              <w:t xml:space="preserve">(EA) </w:t>
            </w:r>
            <w:r w:rsidRPr="33EE3580">
              <w:rPr>
                <w:rFonts w:ascii="Arial" w:hAnsi="Arial" w:cs="Arial"/>
              </w:rPr>
              <w:t>require</w:t>
            </w:r>
            <w:r w:rsidR="0004292E">
              <w:rPr>
                <w:rFonts w:ascii="Arial" w:hAnsi="Arial" w:cs="Arial"/>
              </w:rPr>
              <w:t>s</w:t>
            </w:r>
            <w:r w:rsidRPr="33EE3580">
              <w:rPr>
                <w:rFonts w:ascii="Arial" w:hAnsi="Arial" w:cs="Arial"/>
              </w:rPr>
              <w:t xml:space="preserve"> land and rights over land owned by the Council to enable delivery of </w:t>
            </w:r>
            <w:r w:rsidR="00580F49">
              <w:rPr>
                <w:rFonts w:ascii="Arial" w:hAnsi="Arial" w:cs="Arial"/>
              </w:rPr>
              <w:t xml:space="preserve">the </w:t>
            </w:r>
            <w:r w:rsidRPr="33EE3580">
              <w:rPr>
                <w:rFonts w:ascii="Arial" w:hAnsi="Arial" w:cs="Arial"/>
              </w:rPr>
              <w:t>O</w:t>
            </w:r>
            <w:r w:rsidR="00580F49">
              <w:rPr>
                <w:rFonts w:ascii="Arial" w:hAnsi="Arial" w:cs="Arial"/>
              </w:rPr>
              <w:t xml:space="preserve">xford </w:t>
            </w:r>
            <w:r w:rsidRPr="33EE3580">
              <w:rPr>
                <w:rFonts w:ascii="Arial" w:hAnsi="Arial" w:cs="Arial"/>
              </w:rPr>
              <w:t>F</w:t>
            </w:r>
            <w:r w:rsidR="00580F49">
              <w:rPr>
                <w:rFonts w:ascii="Arial" w:hAnsi="Arial" w:cs="Arial"/>
              </w:rPr>
              <w:t xml:space="preserve">lood </w:t>
            </w:r>
            <w:r w:rsidRPr="33EE3580">
              <w:rPr>
                <w:rFonts w:ascii="Arial" w:hAnsi="Arial" w:cs="Arial"/>
              </w:rPr>
              <w:t>A</w:t>
            </w:r>
            <w:r w:rsidR="00580F49">
              <w:rPr>
                <w:rFonts w:ascii="Arial" w:hAnsi="Arial" w:cs="Arial"/>
              </w:rPr>
              <w:t xml:space="preserve">lleviation </w:t>
            </w:r>
            <w:r w:rsidRPr="33EE3580">
              <w:rPr>
                <w:rFonts w:ascii="Arial" w:hAnsi="Arial" w:cs="Arial"/>
              </w:rPr>
              <w:t>S</w:t>
            </w:r>
            <w:r w:rsidR="00580F49">
              <w:rPr>
                <w:rFonts w:ascii="Arial" w:hAnsi="Arial" w:cs="Arial"/>
              </w:rPr>
              <w:t>cheme (OFAS)</w:t>
            </w:r>
            <w:r w:rsidRPr="33EE3580">
              <w:rPr>
                <w:rFonts w:ascii="Arial" w:hAnsi="Arial" w:cs="Arial"/>
              </w:rPr>
              <w:t xml:space="preserve">. </w:t>
            </w:r>
            <w:r w:rsidR="00A91F73" w:rsidRPr="00A91F73">
              <w:rPr>
                <w:rFonts w:ascii="Arial" w:hAnsi="Arial" w:cs="Arial"/>
                <w:color w:val="000000"/>
              </w:rPr>
              <w:t>The Option Agreement will allow the EA to draw down identified land currently in the ownership of the City Council for the purposes of the delivery of the OFAS scheme.</w:t>
            </w:r>
            <w:r w:rsidR="567116F6" w:rsidRPr="33EE3580">
              <w:rPr>
                <w:rFonts w:ascii="Arial" w:hAnsi="Arial" w:cs="Arial"/>
              </w:rPr>
              <w:t xml:space="preserve"> </w:t>
            </w:r>
            <w:r w:rsidR="00A91F73" w:rsidRPr="00A91F73">
              <w:rPr>
                <w:rFonts w:ascii="Arial" w:hAnsi="Arial" w:cs="Arial"/>
                <w:color w:val="000000"/>
              </w:rPr>
              <w:t>It also sets out the terms of the arrangement between OCC and the EA.</w:t>
            </w:r>
            <w:r w:rsidRPr="33EE3580">
              <w:rPr>
                <w:rFonts w:ascii="Arial" w:hAnsi="Arial" w:cs="Arial"/>
              </w:rPr>
              <w:t xml:space="preserve"> </w:t>
            </w:r>
            <w:r w:rsidR="00A91F73" w:rsidRPr="00A91F73">
              <w:rPr>
                <w:rFonts w:ascii="Arial" w:hAnsi="Arial" w:cs="Arial"/>
                <w:color w:val="000000"/>
              </w:rPr>
              <w:t xml:space="preserve">The </w:t>
            </w:r>
            <w:r w:rsidR="00A91F73">
              <w:rPr>
                <w:rFonts w:ascii="Arial" w:hAnsi="Arial" w:cs="Arial"/>
                <w:color w:val="000000"/>
              </w:rPr>
              <w:t>C</w:t>
            </w:r>
            <w:r w:rsidR="00A91F73" w:rsidRPr="00A91F73">
              <w:rPr>
                <w:rFonts w:ascii="Arial" w:hAnsi="Arial" w:cs="Arial"/>
                <w:color w:val="000000"/>
              </w:rPr>
              <w:t xml:space="preserve">lawback </w:t>
            </w:r>
            <w:r w:rsidR="00A91F73">
              <w:rPr>
                <w:rFonts w:ascii="Arial" w:hAnsi="Arial" w:cs="Arial"/>
                <w:color w:val="000000"/>
              </w:rPr>
              <w:t>A</w:t>
            </w:r>
            <w:r w:rsidR="00A91F73" w:rsidRPr="00A91F73">
              <w:rPr>
                <w:rFonts w:ascii="Arial" w:hAnsi="Arial" w:cs="Arial"/>
                <w:color w:val="000000"/>
              </w:rPr>
              <w:t>greement sets out how OCC would be recompensed should the land be used outside of these terms.</w:t>
            </w:r>
            <w:bookmarkEnd w:id="5"/>
          </w:p>
          <w:p w14:paraId="1FB08950" w14:textId="793B59B7" w:rsidR="0004292E" w:rsidRPr="00A96C08" w:rsidRDefault="0004292E" w:rsidP="00847484">
            <w:pPr>
              <w:rPr>
                <w:rFonts w:ascii="Arial" w:hAnsi="Arial" w:cs="Arial"/>
              </w:rPr>
            </w:pPr>
          </w:p>
        </w:tc>
      </w:tr>
      <w:tr w:rsidR="00B87695" w14:paraId="1FB08954" w14:textId="77777777" w:rsidTr="33EE3580">
        <w:tc>
          <w:tcPr>
            <w:tcW w:w="3715" w:type="dxa"/>
          </w:tcPr>
          <w:p w14:paraId="1FB08952" w14:textId="384FB66E"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6209" w:type="dxa"/>
          </w:tcPr>
          <w:p w14:paraId="1FB08953" w14:textId="0A3A8005" w:rsidR="00D41A76" w:rsidRPr="00A96C08" w:rsidRDefault="00D41A76" w:rsidP="33EE3580">
            <w:pPr>
              <w:rPr>
                <w:rFonts w:ascii="Arial" w:hAnsi="Arial" w:cs="Arial"/>
              </w:rPr>
            </w:pPr>
            <w:r w:rsidRPr="00A74ABA">
              <w:rPr>
                <w:rFonts w:ascii="Arial" w:hAnsi="Arial" w:cs="Arial"/>
              </w:rPr>
              <w:t xml:space="preserve">Tom Bridgman, Executive Director </w:t>
            </w:r>
            <w:r w:rsidR="0004292E">
              <w:rPr>
                <w:rFonts w:ascii="Arial" w:hAnsi="Arial" w:cs="Arial"/>
              </w:rPr>
              <w:t>(</w:t>
            </w:r>
            <w:r w:rsidRPr="00A74ABA">
              <w:rPr>
                <w:rFonts w:ascii="Arial" w:hAnsi="Arial" w:cs="Arial"/>
              </w:rPr>
              <w:t>Developmen</w:t>
            </w:r>
            <w:r w:rsidRPr="33EE3580">
              <w:rPr>
                <w:rFonts w:ascii="Arial" w:hAnsi="Arial" w:cs="Arial"/>
              </w:rPr>
              <w:t>t</w:t>
            </w:r>
            <w:r w:rsidR="0004292E">
              <w:rPr>
                <w:rFonts w:ascii="Arial" w:hAnsi="Arial" w:cs="Arial"/>
              </w:rPr>
              <w:t>)</w:t>
            </w:r>
          </w:p>
        </w:tc>
      </w:tr>
      <w:tr w:rsidR="006F6326" w14:paraId="1FB08957" w14:textId="77777777" w:rsidTr="33EE3580">
        <w:tc>
          <w:tcPr>
            <w:tcW w:w="3715" w:type="dxa"/>
          </w:tcPr>
          <w:p w14:paraId="1FB08955" w14:textId="65166603"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14:paraId="1FB08956" w14:textId="047C66D6" w:rsidR="0004292E" w:rsidRPr="004B65A1" w:rsidRDefault="1B8C40A6" w:rsidP="3AD9D488">
            <w:pPr>
              <w:rPr>
                <w:rFonts w:ascii="Arial" w:eastAsia="Arial" w:hAnsi="Arial" w:cs="Arial"/>
              </w:rPr>
            </w:pPr>
            <w:bookmarkStart w:id="6" w:name="_Hlk150846515"/>
            <w:r w:rsidRPr="3AD9D488">
              <w:rPr>
                <w:rFonts w:ascii="Arial" w:eastAsia="Arial" w:hAnsi="Arial" w:cs="Arial"/>
              </w:rPr>
              <w:t>Not including any Council land has been considered</w:t>
            </w:r>
            <w:r w:rsidR="0004292E">
              <w:rPr>
                <w:rFonts w:ascii="Arial" w:eastAsia="Arial" w:hAnsi="Arial" w:cs="Arial"/>
              </w:rPr>
              <w:t xml:space="preserve"> but </w:t>
            </w:r>
            <w:r w:rsidRPr="3AD9D488">
              <w:rPr>
                <w:rFonts w:ascii="Arial" w:eastAsia="Arial" w:hAnsi="Arial" w:cs="Arial"/>
              </w:rPr>
              <w:t>this would prevent the delivery of the OFAS scheme, m</w:t>
            </w:r>
            <w:r w:rsidR="0EBF13DE" w:rsidRPr="3AD9D488">
              <w:rPr>
                <w:rFonts w:ascii="Arial" w:eastAsia="Arial" w:hAnsi="Arial" w:cs="Arial"/>
              </w:rPr>
              <w:t>eaning flooding events would continue to heavily impact large areas of the city.</w:t>
            </w:r>
            <w:r w:rsidR="00A91F73">
              <w:rPr>
                <w:rFonts w:ascii="Arial" w:eastAsia="Arial" w:hAnsi="Arial" w:cs="Arial"/>
              </w:rPr>
              <w:t xml:space="preserve">  A</w:t>
            </w:r>
            <w:r w:rsidR="00A91F73" w:rsidRPr="00A91F73">
              <w:rPr>
                <w:rFonts w:ascii="Arial" w:hAnsi="Arial" w:cs="Arial"/>
                <w:color w:val="000000"/>
              </w:rPr>
              <w:t>nother option would have been to sell the land to the EA at market value, but this would have increased the cost of the scheme</w:t>
            </w:r>
            <w:r w:rsidR="00A91F73">
              <w:rPr>
                <w:rFonts w:ascii="Arial" w:hAnsi="Arial" w:cs="Arial"/>
                <w:color w:val="000000"/>
              </w:rPr>
              <w:t>.  T</w:t>
            </w:r>
            <w:r w:rsidR="00A91F73" w:rsidRPr="00A91F73">
              <w:rPr>
                <w:rFonts w:ascii="Arial" w:hAnsi="Arial" w:cs="Arial"/>
                <w:color w:val="000000"/>
              </w:rPr>
              <w:t xml:space="preserve">he disposal of the land at nil cost is the City Council's local contribution to the scheme, which will benefit </w:t>
            </w:r>
            <w:proofErr w:type="gramStart"/>
            <w:r w:rsidR="00A91F73" w:rsidRPr="00A91F73">
              <w:rPr>
                <w:rFonts w:ascii="Arial" w:hAnsi="Arial" w:cs="Arial"/>
                <w:color w:val="000000"/>
              </w:rPr>
              <w:t>local residents</w:t>
            </w:r>
            <w:proofErr w:type="gramEnd"/>
            <w:r w:rsidR="00A91F73" w:rsidRPr="00A91F73">
              <w:rPr>
                <w:rFonts w:ascii="Arial" w:hAnsi="Arial" w:cs="Arial"/>
                <w:color w:val="000000"/>
              </w:rPr>
              <w:t>.</w:t>
            </w:r>
            <w:bookmarkEnd w:id="6"/>
          </w:p>
        </w:tc>
      </w:tr>
      <w:tr w:rsidR="006F6326" w14:paraId="1FB0895A" w14:textId="77777777" w:rsidTr="0004292E">
        <w:tc>
          <w:tcPr>
            <w:tcW w:w="3715" w:type="dxa"/>
          </w:tcPr>
          <w:p w14:paraId="1FB08958" w14:textId="275468F1" w:rsidR="00C678ED" w:rsidRPr="00C678ED" w:rsidRDefault="006F6326" w:rsidP="00231385">
            <w:pPr>
              <w:spacing w:before="120"/>
              <w:rPr>
                <w:rFonts w:ascii="Arial" w:hAnsi="Arial" w:cs="Arial"/>
              </w:rPr>
            </w:pPr>
            <w:r w:rsidRPr="00335A9B">
              <w:rPr>
                <w:rFonts w:ascii="Arial" w:hAnsi="Arial" w:cs="Arial"/>
                <w:b/>
              </w:rPr>
              <w:lastRenderedPageBreak/>
              <w:t>Documents considered</w:t>
            </w:r>
            <w:r w:rsidR="00AC5899">
              <w:rPr>
                <w:rFonts w:ascii="Arial" w:hAnsi="Arial" w:cs="Arial"/>
                <w:b/>
              </w:rPr>
              <w:t>:</w:t>
            </w:r>
            <w:r w:rsidRPr="006F6326">
              <w:rPr>
                <w:rFonts w:ascii="Arial" w:hAnsi="Arial" w:cs="Arial"/>
                <w:i/>
              </w:rPr>
              <w:t xml:space="preserve"> </w:t>
            </w:r>
          </w:p>
        </w:tc>
        <w:tc>
          <w:tcPr>
            <w:tcW w:w="6209" w:type="dxa"/>
          </w:tcPr>
          <w:p w14:paraId="1FB08959" w14:textId="40318B70" w:rsidR="006F6326" w:rsidRPr="00A96C08" w:rsidRDefault="00847484" w:rsidP="008A22C6">
            <w:pPr>
              <w:rPr>
                <w:rFonts w:ascii="Arial" w:hAnsi="Arial" w:cs="Arial"/>
              </w:rPr>
            </w:pPr>
            <w:r w:rsidRPr="33EE3580">
              <w:rPr>
                <w:rFonts w:ascii="Arial" w:hAnsi="Arial" w:cs="Arial"/>
              </w:rPr>
              <w:t>None</w:t>
            </w:r>
          </w:p>
        </w:tc>
      </w:tr>
      <w:tr w:rsidR="006F6326" w14:paraId="1FB0895D" w14:textId="77777777" w:rsidTr="33EE3580">
        <w:tc>
          <w:tcPr>
            <w:tcW w:w="3715" w:type="dxa"/>
          </w:tcPr>
          <w:p w14:paraId="1FB0895B" w14:textId="6C4AB5F2"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p>
        </w:tc>
        <w:tc>
          <w:tcPr>
            <w:tcW w:w="6209" w:type="dxa"/>
          </w:tcPr>
          <w:p w14:paraId="1FB0895C" w14:textId="46AC9C27" w:rsidR="006F6326" w:rsidRPr="00A96C08" w:rsidRDefault="00F113B9" w:rsidP="008A22C6">
            <w:pPr>
              <w:rPr>
                <w:rFonts w:ascii="Arial" w:hAnsi="Arial" w:cs="Arial"/>
              </w:rPr>
            </w:pPr>
            <w:r w:rsidRPr="00A74ABA">
              <w:rPr>
                <w:rFonts w:ascii="Arial" w:hAnsi="Arial" w:cs="Arial"/>
              </w:rPr>
              <w:t>Key</w:t>
            </w:r>
          </w:p>
        </w:tc>
      </w:tr>
      <w:tr w:rsidR="006F6326" w14:paraId="1FB08960" w14:textId="77777777" w:rsidTr="33EE3580">
        <w:tc>
          <w:tcPr>
            <w:tcW w:w="3715" w:type="dxa"/>
          </w:tcPr>
          <w:p w14:paraId="1FB0895E" w14:textId="0933014C"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14:paraId="1FB0895F" w14:textId="6646A581" w:rsidR="006F6326" w:rsidRPr="00A96C08" w:rsidRDefault="6E227B1C" w:rsidP="008A22C6">
            <w:pPr>
              <w:rPr>
                <w:rFonts w:ascii="Arial" w:hAnsi="Arial" w:cs="Arial"/>
              </w:rPr>
            </w:pPr>
            <w:proofErr w:type="spellStart"/>
            <w:r w:rsidRPr="33EE3580">
              <w:rPr>
                <w:rFonts w:ascii="Arial" w:hAnsi="Arial" w:cs="Arial"/>
              </w:rPr>
              <w:t>Osney</w:t>
            </w:r>
            <w:proofErr w:type="spellEnd"/>
            <w:r w:rsidRPr="33EE3580">
              <w:rPr>
                <w:rFonts w:ascii="Arial" w:hAnsi="Arial" w:cs="Arial"/>
              </w:rPr>
              <w:t xml:space="preserve"> &amp; St Thomas</w:t>
            </w:r>
          </w:p>
        </w:tc>
      </w:tr>
      <w:tr w:rsidR="006F6326" w14:paraId="1FB08963" w14:textId="77777777" w:rsidTr="33EE3580">
        <w:tc>
          <w:tcPr>
            <w:tcW w:w="3715" w:type="dxa"/>
          </w:tcPr>
          <w:p w14:paraId="1FB08961" w14:textId="04C5882B"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1FB08962" w14:textId="1C357C97" w:rsidR="006F6326" w:rsidRPr="00A96C08" w:rsidRDefault="00D41A76" w:rsidP="008A22C6">
            <w:pPr>
              <w:rPr>
                <w:rFonts w:ascii="Arial" w:hAnsi="Arial" w:cs="Arial"/>
              </w:rPr>
            </w:pPr>
            <w:r w:rsidRPr="33EE3580">
              <w:rPr>
                <w:rFonts w:ascii="Arial" w:hAnsi="Arial" w:cs="Arial"/>
              </w:rPr>
              <w:t>None</w:t>
            </w:r>
          </w:p>
        </w:tc>
      </w:tr>
      <w:tr w:rsidR="00B87695" w14:paraId="1FB08968" w14:textId="77777777" w:rsidTr="33EE3580">
        <w:tc>
          <w:tcPr>
            <w:tcW w:w="3715" w:type="dxa"/>
          </w:tcPr>
          <w:p w14:paraId="1FB08964"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1FB08965" w14:textId="77777777" w:rsidR="003505E0" w:rsidRDefault="003505E0" w:rsidP="003505E0">
            <w:pPr>
              <w:spacing w:before="120"/>
              <w:rPr>
                <w:rFonts w:ascii="Arial" w:hAnsi="Arial" w:cs="Arial"/>
                <w:b/>
              </w:rPr>
            </w:pPr>
            <w:r w:rsidRPr="003505E0">
              <w:rPr>
                <w:rFonts w:ascii="Arial" w:hAnsi="Arial" w:cs="Arial"/>
                <w:b/>
              </w:rPr>
              <w:t>Name &amp; title:</w:t>
            </w:r>
          </w:p>
          <w:p w14:paraId="1FB08966"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055E658E" w14:textId="77777777" w:rsidR="00EF6802" w:rsidRDefault="006376F1" w:rsidP="008A22C6">
            <w:pPr>
              <w:rPr>
                <w:rFonts w:ascii="Arial" w:hAnsi="Arial" w:cs="Arial"/>
              </w:rPr>
            </w:pPr>
            <w:r w:rsidRPr="3AD9D488">
              <w:rPr>
                <w:rFonts w:ascii="Arial" w:hAnsi="Arial" w:cs="Arial"/>
              </w:rPr>
              <w:t xml:space="preserve">Emma Gubbins </w:t>
            </w:r>
          </w:p>
          <w:p w14:paraId="7233F1C1" w14:textId="5ABFA65F" w:rsidR="00960744" w:rsidRDefault="006376F1" w:rsidP="008A22C6">
            <w:pPr>
              <w:rPr>
                <w:rFonts w:ascii="Arial" w:hAnsi="Arial" w:cs="Arial"/>
              </w:rPr>
            </w:pPr>
            <w:r w:rsidRPr="3AD9D488">
              <w:rPr>
                <w:rFonts w:ascii="Arial" w:hAnsi="Arial" w:cs="Arial"/>
              </w:rPr>
              <w:t>Corporate Asset Lead</w:t>
            </w:r>
          </w:p>
          <w:p w14:paraId="1FB08967" w14:textId="57B1CAD8" w:rsidR="006376F1" w:rsidRPr="00A96C08" w:rsidRDefault="7A019E97" w:rsidP="3AD9D488">
            <w:pPr>
              <w:spacing w:line="259" w:lineRule="auto"/>
            </w:pPr>
            <w:r w:rsidRPr="3AD9D488">
              <w:rPr>
                <w:rFonts w:ascii="Arial" w:hAnsi="Arial" w:cs="Arial"/>
              </w:rPr>
              <w:t>6 November 2023</w:t>
            </w:r>
          </w:p>
        </w:tc>
      </w:tr>
    </w:tbl>
    <w:p w14:paraId="1FB08969" w14:textId="4DCE77D1" w:rsidR="002611EB" w:rsidRDefault="002611EB" w:rsidP="008A22C6"/>
    <w:p w14:paraId="1FB0896A" w14:textId="77777777" w:rsidR="005C60B2" w:rsidRDefault="005C60B2" w:rsidP="008A22C6"/>
    <w:p w14:paraId="1FB0896B"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1FB0896C"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1FB08970" w14:textId="77777777" w:rsidTr="33EE3580">
        <w:trPr>
          <w:trHeight w:val="516"/>
        </w:trPr>
        <w:tc>
          <w:tcPr>
            <w:tcW w:w="2836" w:type="dxa"/>
          </w:tcPr>
          <w:p w14:paraId="1FB0896D"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1FB0896E"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FB0896F"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2F383C" w:rsidRPr="005C60B2" w14:paraId="1FB08975" w14:textId="77777777" w:rsidTr="33EE3580">
        <w:trPr>
          <w:trHeight w:val="516"/>
        </w:trPr>
        <w:tc>
          <w:tcPr>
            <w:tcW w:w="2836" w:type="dxa"/>
            <w:vAlign w:val="center"/>
          </w:tcPr>
          <w:p w14:paraId="1FB08971" w14:textId="77777777" w:rsidR="002F383C" w:rsidRDefault="002F383C" w:rsidP="002F383C">
            <w:pPr>
              <w:spacing w:before="120" w:after="120"/>
              <w:rPr>
                <w:rFonts w:ascii="Arial" w:hAnsi="Arial" w:cs="Arial"/>
                <w:b/>
              </w:rPr>
            </w:pPr>
            <w:r w:rsidRPr="005C60B2">
              <w:rPr>
                <w:rFonts w:ascii="Arial" w:hAnsi="Arial" w:cs="Arial"/>
                <w:b/>
              </w:rPr>
              <w:t xml:space="preserve">Decision maker </w:t>
            </w:r>
          </w:p>
          <w:p w14:paraId="1FB08972" w14:textId="116AA04D" w:rsidR="002F383C" w:rsidRPr="005C60B2" w:rsidRDefault="002F383C" w:rsidP="002F383C">
            <w:pPr>
              <w:spacing w:before="120" w:after="120"/>
              <w:rPr>
                <w:rFonts w:ascii="Arial" w:hAnsi="Arial" w:cs="Arial"/>
              </w:rPr>
            </w:pPr>
          </w:p>
        </w:tc>
        <w:tc>
          <w:tcPr>
            <w:tcW w:w="5103" w:type="dxa"/>
            <w:vAlign w:val="center"/>
          </w:tcPr>
          <w:p w14:paraId="6E556B67" w14:textId="77777777" w:rsidR="002F383C" w:rsidRDefault="002F383C" w:rsidP="002F383C">
            <w:pPr>
              <w:rPr>
                <w:rFonts w:ascii="Arial" w:hAnsi="Arial" w:cs="Arial"/>
              </w:rPr>
            </w:pPr>
            <w:r w:rsidRPr="33EE3580">
              <w:rPr>
                <w:rFonts w:ascii="Arial" w:hAnsi="Arial" w:cs="Arial"/>
              </w:rPr>
              <w:t>Tom Bridgman</w:t>
            </w:r>
          </w:p>
          <w:p w14:paraId="1E23567A" w14:textId="77777777" w:rsidR="002F383C" w:rsidRDefault="002F383C" w:rsidP="002F383C">
            <w:pPr>
              <w:rPr>
                <w:rFonts w:ascii="Arial" w:hAnsi="Arial" w:cs="Arial"/>
              </w:rPr>
            </w:pPr>
          </w:p>
          <w:p w14:paraId="1FB08973" w14:textId="5E064ACC" w:rsidR="002F383C" w:rsidRPr="005C60B2" w:rsidRDefault="002F383C" w:rsidP="002F383C">
            <w:pPr>
              <w:rPr>
                <w:rFonts w:ascii="Arial" w:hAnsi="Arial" w:cs="Arial"/>
              </w:rPr>
            </w:pPr>
            <w:r>
              <w:rPr>
                <w:rFonts w:ascii="Arial" w:hAnsi="Arial" w:cs="Arial"/>
                <w:noProof/>
              </w:rPr>
              <w:drawing>
                <wp:inline distT="0" distB="0" distL="0" distR="0" wp14:anchorId="79261561" wp14:editId="450F12EA">
                  <wp:extent cx="1676400" cy="7785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8452" cy="784162"/>
                          </a:xfrm>
                          <a:prstGeom prst="rect">
                            <a:avLst/>
                          </a:prstGeom>
                          <a:noFill/>
                          <a:ln>
                            <a:noFill/>
                          </a:ln>
                        </pic:spPr>
                      </pic:pic>
                    </a:graphicData>
                  </a:graphic>
                </wp:inline>
              </w:drawing>
            </w:r>
          </w:p>
        </w:tc>
        <w:tc>
          <w:tcPr>
            <w:tcW w:w="1984" w:type="dxa"/>
            <w:vAlign w:val="center"/>
          </w:tcPr>
          <w:p w14:paraId="1FB08974" w14:textId="6F2B7F0D" w:rsidR="002F383C" w:rsidRPr="005C60B2" w:rsidRDefault="002F383C" w:rsidP="002F383C">
            <w:pPr>
              <w:rPr>
                <w:rFonts w:ascii="Arial" w:hAnsi="Arial" w:cs="Arial"/>
              </w:rPr>
            </w:pPr>
            <w:r>
              <w:rPr>
                <w:rFonts w:ascii="Arial" w:hAnsi="Arial" w:cs="Arial"/>
              </w:rPr>
              <w:t>13</w:t>
            </w:r>
            <w:r w:rsidR="00EF6802">
              <w:rPr>
                <w:rFonts w:ascii="Arial" w:hAnsi="Arial" w:cs="Arial"/>
              </w:rPr>
              <w:t xml:space="preserve"> November </w:t>
            </w:r>
            <w:r>
              <w:rPr>
                <w:rFonts w:ascii="Arial" w:hAnsi="Arial" w:cs="Arial"/>
              </w:rPr>
              <w:t>2023</w:t>
            </w:r>
          </w:p>
        </w:tc>
      </w:tr>
    </w:tbl>
    <w:p w14:paraId="1FB08976" w14:textId="77777777" w:rsidR="005C60B2" w:rsidRPr="005C60B2" w:rsidRDefault="005C60B2" w:rsidP="005C60B2">
      <w:pPr>
        <w:rPr>
          <w:rFonts w:ascii="Arial" w:hAnsi="Arial" w:cs="Arial"/>
        </w:rPr>
      </w:pPr>
    </w:p>
    <w:p w14:paraId="1FB08977" w14:textId="77777777" w:rsidR="005C60B2" w:rsidRPr="005C60B2" w:rsidRDefault="005C60B2" w:rsidP="005C60B2">
      <w:pPr>
        <w:rPr>
          <w:rFonts w:ascii="Arial" w:hAnsi="Arial" w:cs="Arial"/>
          <w:b/>
        </w:rPr>
      </w:pPr>
      <w:r w:rsidRPr="005C60B2">
        <w:rPr>
          <w:rFonts w:ascii="Arial" w:hAnsi="Arial" w:cs="Arial"/>
          <w:b/>
        </w:rPr>
        <w:t>Consultee checklist</w:t>
      </w:r>
    </w:p>
    <w:p w14:paraId="1FB08978"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1FB0897C" w14:textId="77777777" w:rsidTr="3AD9D488">
        <w:trPr>
          <w:trHeight w:val="516"/>
        </w:trPr>
        <w:tc>
          <w:tcPr>
            <w:tcW w:w="3403" w:type="dxa"/>
          </w:tcPr>
          <w:p w14:paraId="1FB08979"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1FB0897A"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FB0897B"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1FB08986" w14:textId="77777777" w:rsidTr="3AD9D488">
        <w:trPr>
          <w:trHeight w:val="1161"/>
        </w:trPr>
        <w:tc>
          <w:tcPr>
            <w:tcW w:w="3403" w:type="dxa"/>
          </w:tcPr>
          <w:p w14:paraId="1FB08982" w14:textId="77777777" w:rsidR="005C60B2" w:rsidRDefault="005C60B2" w:rsidP="005C60B2">
            <w:pPr>
              <w:spacing w:before="120"/>
              <w:rPr>
                <w:rFonts w:ascii="Arial" w:hAnsi="Arial" w:cs="Arial"/>
                <w:b/>
              </w:rPr>
            </w:pPr>
            <w:r w:rsidRPr="005C60B2">
              <w:rPr>
                <w:rFonts w:ascii="Arial" w:hAnsi="Arial" w:cs="Arial"/>
                <w:b/>
              </w:rPr>
              <w:t>Head of Financial Services</w:t>
            </w:r>
          </w:p>
          <w:p w14:paraId="1FB08983" w14:textId="72B5FB8C" w:rsidR="005C60B2" w:rsidRPr="005C60B2" w:rsidRDefault="005C60B2" w:rsidP="005C60B2">
            <w:pPr>
              <w:spacing w:before="120"/>
              <w:rPr>
                <w:rFonts w:ascii="Arial" w:hAnsi="Arial" w:cs="Arial"/>
              </w:rPr>
            </w:pPr>
          </w:p>
        </w:tc>
        <w:tc>
          <w:tcPr>
            <w:tcW w:w="4536" w:type="dxa"/>
            <w:vAlign w:val="center"/>
          </w:tcPr>
          <w:p w14:paraId="1E30EF9A" w14:textId="6C003437" w:rsidR="00754857" w:rsidRDefault="00754857" w:rsidP="005C60B2">
            <w:pPr>
              <w:rPr>
                <w:rFonts w:ascii="Arial" w:hAnsi="Arial" w:cs="Arial"/>
              </w:rPr>
            </w:pPr>
            <w:r w:rsidRPr="00EA6048">
              <w:rPr>
                <w:noProof/>
              </w:rPr>
              <w:drawing>
                <wp:inline distT="0" distB="0" distL="0" distR="0" wp14:anchorId="66F21334" wp14:editId="6AA8E258">
                  <wp:extent cx="11125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845820"/>
                          </a:xfrm>
                          <a:prstGeom prst="rect">
                            <a:avLst/>
                          </a:prstGeom>
                          <a:noFill/>
                          <a:ln>
                            <a:noFill/>
                          </a:ln>
                        </pic:spPr>
                      </pic:pic>
                    </a:graphicData>
                  </a:graphic>
                </wp:inline>
              </w:drawing>
            </w:r>
          </w:p>
          <w:p w14:paraId="1FB08984" w14:textId="509FD165" w:rsidR="005C60B2" w:rsidRPr="005C60B2" w:rsidRDefault="006376F1" w:rsidP="005C60B2">
            <w:pPr>
              <w:rPr>
                <w:rFonts w:ascii="Arial" w:hAnsi="Arial" w:cs="Arial"/>
              </w:rPr>
            </w:pPr>
            <w:r>
              <w:rPr>
                <w:rFonts w:ascii="Arial" w:hAnsi="Arial" w:cs="Arial"/>
              </w:rPr>
              <w:t>Nigel Kennedy</w:t>
            </w:r>
          </w:p>
        </w:tc>
        <w:tc>
          <w:tcPr>
            <w:tcW w:w="1984" w:type="dxa"/>
            <w:vAlign w:val="center"/>
          </w:tcPr>
          <w:p w14:paraId="1FB08985" w14:textId="27E181E2" w:rsidR="005C60B2" w:rsidRPr="005C60B2" w:rsidRDefault="00754857" w:rsidP="005C60B2">
            <w:pPr>
              <w:rPr>
                <w:rFonts w:ascii="Arial" w:hAnsi="Arial" w:cs="Arial"/>
              </w:rPr>
            </w:pPr>
            <w:r>
              <w:rPr>
                <w:rFonts w:ascii="Arial" w:hAnsi="Arial" w:cs="Arial"/>
              </w:rPr>
              <w:t>13/11/2023</w:t>
            </w:r>
          </w:p>
        </w:tc>
      </w:tr>
      <w:tr w:rsidR="005C60B2" w:rsidRPr="005C60B2" w14:paraId="1FB0898B" w14:textId="77777777" w:rsidTr="3AD9D488">
        <w:trPr>
          <w:trHeight w:val="834"/>
        </w:trPr>
        <w:tc>
          <w:tcPr>
            <w:tcW w:w="3403" w:type="dxa"/>
          </w:tcPr>
          <w:p w14:paraId="1FB08987" w14:textId="77777777"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1FB08988" w14:textId="4A80245E" w:rsidR="005C60B2" w:rsidRPr="005C60B2" w:rsidRDefault="005C60B2" w:rsidP="005C60B2">
            <w:pPr>
              <w:spacing w:before="120" w:after="120"/>
              <w:rPr>
                <w:rFonts w:ascii="Arial" w:hAnsi="Arial" w:cs="Arial"/>
              </w:rPr>
            </w:pPr>
          </w:p>
        </w:tc>
        <w:tc>
          <w:tcPr>
            <w:tcW w:w="4536" w:type="dxa"/>
            <w:vAlign w:val="center"/>
          </w:tcPr>
          <w:p w14:paraId="45AD6BC0" w14:textId="77777777" w:rsidR="00BE4615" w:rsidRDefault="00BE4615" w:rsidP="005C60B2">
            <w:pPr>
              <w:rPr>
                <w:rFonts w:ascii="Arial" w:hAnsi="Arial" w:cs="Arial"/>
              </w:rPr>
            </w:pPr>
            <w:r w:rsidRPr="006E2298">
              <w:rPr>
                <w:noProof/>
              </w:rPr>
              <w:drawing>
                <wp:inline distT="0" distB="0" distL="0" distR="0" wp14:anchorId="72FAAE77" wp14:editId="7EF718EB">
                  <wp:extent cx="1866900" cy="732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89701" cy="741135"/>
                          </a:xfrm>
                          <a:prstGeom prst="rect">
                            <a:avLst/>
                          </a:prstGeom>
                        </pic:spPr>
                      </pic:pic>
                    </a:graphicData>
                  </a:graphic>
                </wp:inline>
              </w:drawing>
            </w:r>
          </w:p>
          <w:p w14:paraId="1FB08989" w14:textId="5DB6B793" w:rsidR="005C60B2" w:rsidRPr="005C60B2" w:rsidRDefault="006376F1" w:rsidP="005C60B2">
            <w:pPr>
              <w:rPr>
                <w:rFonts w:ascii="Arial" w:hAnsi="Arial" w:cs="Arial"/>
              </w:rPr>
            </w:pPr>
            <w:r>
              <w:rPr>
                <w:rFonts w:ascii="Arial" w:hAnsi="Arial" w:cs="Arial"/>
              </w:rPr>
              <w:t>Emma Jackman</w:t>
            </w:r>
          </w:p>
        </w:tc>
        <w:tc>
          <w:tcPr>
            <w:tcW w:w="1984" w:type="dxa"/>
          </w:tcPr>
          <w:p w14:paraId="1FB0898A" w14:textId="5E45786B" w:rsidR="005C60B2" w:rsidRPr="005C60B2" w:rsidRDefault="00BE4615" w:rsidP="005C60B2">
            <w:pPr>
              <w:rPr>
                <w:rFonts w:ascii="Arial" w:hAnsi="Arial" w:cs="Arial"/>
              </w:rPr>
            </w:pPr>
            <w:r>
              <w:rPr>
                <w:rFonts w:ascii="Arial" w:hAnsi="Arial" w:cs="Arial"/>
              </w:rPr>
              <w:t>13/11/2023</w:t>
            </w:r>
          </w:p>
        </w:tc>
      </w:tr>
      <w:tr w:rsidR="005C60B2" w:rsidRPr="005C60B2" w14:paraId="1FB08990" w14:textId="77777777" w:rsidTr="3AD9D488">
        <w:trPr>
          <w:trHeight w:val="562"/>
        </w:trPr>
        <w:tc>
          <w:tcPr>
            <w:tcW w:w="3403" w:type="dxa"/>
            <w:vAlign w:val="center"/>
          </w:tcPr>
          <w:p w14:paraId="1FB0898C" w14:textId="4A592865" w:rsidR="00EF6802" w:rsidRDefault="005C60B2" w:rsidP="00EF6802">
            <w:pPr>
              <w:spacing w:before="120" w:after="120"/>
              <w:rPr>
                <w:rFonts w:ascii="Arial" w:hAnsi="Arial" w:cs="Arial"/>
              </w:rPr>
            </w:pPr>
            <w:r w:rsidRPr="005C60B2">
              <w:rPr>
                <w:rFonts w:ascii="Arial" w:hAnsi="Arial" w:cs="Arial"/>
                <w:b/>
              </w:rPr>
              <w:t>Cabinet Member</w:t>
            </w:r>
          </w:p>
          <w:p w14:paraId="1FB0898D" w14:textId="596F75EB" w:rsidR="005C60B2" w:rsidRPr="005C60B2" w:rsidRDefault="005C60B2" w:rsidP="005C60B2">
            <w:pPr>
              <w:spacing w:before="120" w:after="120"/>
              <w:rPr>
                <w:rFonts w:ascii="Arial" w:hAnsi="Arial" w:cs="Arial"/>
              </w:rPr>
            </w:pPr>
          </w:p>
        </w:tc>
        <w:tc>
          <w:tcPr>
            <w:tcW w:w="4536" w:type="dxa"/>
            <w:vAlign w:val="center"/>
          </w:tcPr>
          <w:p w14:paraId="1FB0898E" w14:textId="45A61798" w:rsidR="005C60B2" w:rsidRPr="005C60B2" w:rsidRDefault="0004292E" w:rsidP="3AD9D488">
            <w:pPr>
              <w:rPr>
                <w:rFonts w:ascii="Arial" w:eastAsia="Arial" w:hAnsi="Arial" w:cs="Arial"/>
              </w:rPr>
            </w:pPr>
            <w:r>
              <w:rPr>
                <w:rFonts w:ascii="Arial" w:hAnsi="Arial" w:cs="Arial"/>
              </w:rPr>
              <w:t xml:space="preserve">Councillor </w:t>
            </w:r>
            <w:r w:rsidR="1DBE4421" w:rsidRPr="3AD9D488">
              <w:rPr>
                <w:rFonts w:ascii="Arial" w:hAnsi="Arial" w:cs="Arial"/>
              </w:rPr>
              <w:t xml:space="preserve">Nigel Chapman </w:t>
            </w:r>
            <w:r w:rsidR="2BBE5F58" w:rsidRPr="3AD9D488">
              <w:rPr>
                <w:rFonts w:ascii="Arial" w:eastAsia="Arial" w:hAnsi="Arial" w:cs="Arial"/>
              </w:rPr>
              <w:t>Cabinet Member for Citizen Focused Services and Council Companies</w:t>
            </w:r>
          </w:p>
        </w:tc>
        <w:tc>
          <w:tcPr>
            <w:tcW w:w="1984" w:type="dxa"/>
            <w:vAlign w:val="center"/>
          </w:tcPr>
          <w:p w14:paraId="1FB0898F" w14:textId="1CE201ED" w:rsidR="005C60B2" w:rsidRPr="005C60B2" w:rsidRDefault="0004292E" w:rsidP="005C60B2">
            <w:pPr>
              <w:rPr>
                <w:rFonts w:ascii="Arial" w:hAnsi="Arial" w:cs="Arial"/>
              </w:rPr>
            </w:pPr>
            <w:r>
              <w:rPr>
                <w:rFonts w:ascii="Arial" w:hAnsi="Arial" w:cs="Arial"/>
              </w:rPr>
              <w:t>13/11/2023</w:t>
            </w:r>
          </w:p>
        </w:tc>
      </w:tr>
    </w:tbl>
    <w:p w14:paraId="1FB08996" w14:textId="77777777" w:rsidR="005C60B2" w:rsidRPr="005C60B2" w:rsidRDefault="005C60B2" w:rsidP="005C60B2">
      <w:pPr>
        <w:ind w:left="-426"/>
        <w:rPr>
          <w:rFonts w:ascii="Arial" w:hAnsi="Arial" w:cs="Arial"/>
        </w:rPr>
      </w:pPr>
    </w:p>
    <w:p w14:paraId="1FB08997" w14:textId="77777777" w:rsidR="005C60B2" w:rsidRDefault="005C60B2" w:rsidP="002611EB">
      <w:pPr>
        <w:rPr>
          <w:rFonts w:ascii="Arial" w:hAnsi="Arial" w:cs="Arial"/>
          <w:b/>
        </w:rPr>
      </w:pPr>
    </w:p>
    <w:p w14:paraId="1FB08998" w14:textId="77777777" w:rsidR="005C60B2" w:rsidRDefault="005C60B2" w:rsidP="002611EB">
      <w:pPr>
        <w:rPr>
          <w:rFonts w:ascii="Arial" w:hAnsi="Arial" w:cs="Arial"/>
          <w:b/>
        </w:rPr>
      </w:pPr>
    </w:p>
    <w:p w14:paraId="1FB089BF" w14:textId="37708659" w:rsidR="005C6416" w:rsidRPr="00B15340" w:rsidRDefault="005C6416" w:rsidP="005C6416">
      <w:pPr>
        <w:rPr>
          <w:rFonts w:ascii="Arial" w:hAnsi="Arial" w:cs="Arial"/>
        </w:rPr>
      </w:pPr>
    </w:p>
    <w:sectPr w:rsidR="005C6416" w:rsidRPr="00B15340" w:rsidSect="00532DF2">
      <w:footerReference w:type="default" r:id="rId14"/>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F922" w14:textId="77777777" w:rsidR="00C87253" w:rsidRDefault="00C87253" w:rsidP="00F11FD1">
      <w:r>
        <w:separator/>
      </w:r>
    </w:p>
  </w:endnote>
  <w:endnote w:type="continuationSeparator" w:id="0">
    <w:p w14:paraId="3EB4915F" w14:textId="77777777" w:rsidR="00C87253" w:rsidRDefault="00C8725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89C6"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98E4" w14:textId="77777777" w:rsidR="00C87253" w:rsidRDefault="00C87253" w:rsidP="00F11FD1">
      <w:r>
        <w:separator/>
      </w:r>
    </w:p>
  </w:footnote>
  <w:footnote w:type="continuationSeparator" w:id="0">
    <w:p w14:paraId="22CDECDF" w14:textId="77777777" w:rsidR="00C87253" w:rsidRDefault="00C87253"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5E1C"/>
    <w:multiLevelType w:val="hybridMultilevel"/>
    <w:tmpl w:val="FC804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4C2EE"/>
    <w:multiLevelType w:val="hybridMultilevel"/>
    <w:tmpl w:val="A74C87C4"/>
    <w:lvl w:ilvl="0" w:tplc="E188A544">
      <w:start w:val="1"/>
      <w:numFmt w:val="decimal"/>
      <w:lvlText w:val="%1."/>
      <w:lvlJc w:val="left"/>
      <w:pPr>
        <w:ind w:left="720" w:hanging="360"/>
      </w:pPr>
    </w:lvl>
    <w:lvl w:ilvl="1" w:tplc="8E5E13E0">
      <w:start w:val="1"/>
      <w:numFmt w:val="lowerLetter"/>
      <w:lvlText w:val="%2."/>
      <w:lvlJc w:val="left"/>
      <w:pPr>
        <w:ind w:left="1440" w:hanging="360"/>
      </w:pPr>
    </w:lvl>
    <w:lvl w:ilvl="2" w:tplc="B99C3C2C">
      <w:start w:val="1"/>
      <w:numFmt w:val="lowerRoman"/>
      <w:lvlText w:val="%3."/>
      <w:lvlJc w:val="right"/>
      <w:pPr>
        <w:ind w:left="2160" w:hanging="180"/>
      </w:pPr>
    </w:lvl>
    <w:lvl w:ilvl="3" w:tplc="B06835F0">
      <w:start w:val="1"/>
      <w:numFmt w:val="decimal"/>
      <w:lvlText w:val="%4."/>
      <w:lvlJc w:val="left"/>
      <w:pPr>
        <w:ind w:left="2880" w:hanging="360"/>
      </w:pPr>
    </w:lvl>
    <w:lvl w:ilvl="4" w:tplc="CA3AB802">
      <w:start w:val="1"/>
      <w:numFmt w:val="lowerLetter"/>
      <w:lvlText w:val="%5."/>
      <w:lvlJc w:val="left"/>
      <w:pPr>
        <w:ind w:left="3600" w:hanging="360"/>
      </w:pPr>
    </w:lvl>
    <w:lvl w:ilvl="5" w:tplc="9C8AF50A">
      <w:start w:val="1"/>
      <w:numFmt w:val="lowerRoman"/>
      <w:lvlText w:val="%6."/>
      <w:lvlJc w:val="right"/>
      <w:pPr>
        <w:ind w:left="4320" w:hanging="180"/>
      </w:pPr>
    </w:lvl>
    <w:lvl w:ilvl="6" w:tplc="03567CD4">
      <w:start w:val="1"/>
      <w:numFmt w:val="decimal"/>
      <w:lvlText w:val="%7."/>
      <w:lvlJc w:val="left"/>
      <w:pPr>
        <w:ind w:left="5040" w:hanging="360"/>
      </w:pPr>
    </w:lvl>
    <w:lvl w:ilvl="7" w:tplc="67A829F6">
      <w:start w:val="1"/>
      <w:numFmt w:val="lowerLetter"/>
      <w:lvlText w:val="%8."/>
      <w:lvlJc w:val="left"/>
      <w:pPr>
        <w:ind w:left="5760" w:hanging="360"/>
      </w:pPr>
    </w:lvl>
    <w:lvl w:ilvl="8" w:tplc="163AF600">
      <w:start w:val="1"/>
      <w:numFmt w:val="lowerRoman"/>
      <w:lvlText w:val="%9."/>
      <w:lvlJc w:val="right"/>
      <w:pPr>
        <w:ind w:left="6480" w:hanging="180"/>
      </w:pPr>
    </w:lvl>
  </w:abstractNum>
  <w:abstractNum w:abstractNumId="2" w15:restartNumberingAfterBreak="0">
    <w:nsid w:val="2B02EE42"/>
    <w:multiLevelType w:val="hybridMultilevel"/>
    <w:tmpl w:val="AE821C16"/>
    <w:lvl w:ilvl="0" w:tplc="D7FA3344">
      <w:start w:val="1"/>
      <w:numFmt w:val="decimal"/>
      <w:lvlText w:val="%1."/>
      <w:lvlJc w:val="left"/>
      <w:pPr>
        <w:ind w:left="720" w:hanging="360"/>
      </w:pPr>
    </w:lvl>
    <w:lvl w:ilvl="1" w:tplc="1EB09F90">
      <w:start w:val="1"/>
      <w:numFmt w:val="lowerLetter"/>
      <w:lvlText w:val="%2."/>
      <w:lvlJc w:val="left"/>
      <w:pPr>
        <w:ind w:left="1440" w:hanging="360"/>
      </w:pPr>
    </w:lvl>
    <w:lvl w:ilvl="2" w:tplc="EE26A7A0">
      <w:start w:val="1"/>
      <w:numFmt w:val="lowerRoman"/>
      <w:lvlText w:val="%3."/>
      <w:lvlJc w:val="right"/>
      <w:pPr>
        <w:ind w:left="2160" w:hanging="180"/>
      </w:pPr>
    </w:lvl>
    <w:lvl w:ilvl="3" w:tplc="48F68A4A">
      <w:start w:val="1"/>
      <w:numFmt w:val="decimal"/>
      <w:lvlText w:val="%4."/>
      <w:lvlJc w:val="left"/>
      <w:pPr>
        <w:ind w:left="2880" w:hanging="360"/>
      </w:pPr>
    </w:lvl>
    <w:lvl w:ilvl="4" w:tplc="BC6C1EF8">
      <w:start w:val="1"/>
      <w:numFmt w:val="lowerLetter"/>
      <w:lvlText w:val="%5."/>
      <w:lvlJc w:val="left"/>
      <w:pPr>
        <w:ind w:left="3600" w:hanging="360"/>
      </w:pPr>
    </w:lvl>
    <w:lvl w:ilvl="5" w:tplc="5F96822C">
      <w:start w:val="1"/>
      <w:numFmt w:val="lowerRoman"/>
      <w:lvlText w:val="%6."/>
      <w:lvlJc w:val="right"/>
      <w:pPr>
        <w:ind w:left="4320" w:hanging="180"/>
      </w:pPr>
    </w:lvl>
    <w:lvl w:ilvl="6" w:tplc="70723B22">
      <w:start w:val="1"/>
      <w:numFmt w:val="decimal"/>
      <w:lvlText w:val="%7."/>
      <w:lvlJc w:val="left"/>
      <w:pPr>
        <w:ind w:left="5040" w:hanging="360"/>
      </w:pPr>
    </w:lvl>
    <w:lvl w:ilvl="7" w:tplc="10CA650C">
      <w:start w:val="1"/>
      <w:numFmt w:val="lowerLetter"/>
      <w:lvlText w:val="%8."/>
      <w:lvlJc w:val="left"/>
      <w:pPr>
        <w:ind w:left="5760" w:hanging="360"/>
      </w:pPr>
    </w:lvl>
    <w:lvl w:ilvl="8" w:tplc="1AB29E52">
      <w:start w:val="1"/>
      <w:numFmt w:val="lowerRoman"/>
      <w:lvlText w:val="%9."/>
      <w:lvlJc w:val="right"/>
      <w:pPr>
        <w:ind w:left="6480" w:hanging="180"/>
      </w:pPr>
    </w:lvl>
  </w:abstractNum>
  <w:abstractNum w:abstractNumId="3" w15:restartNumberingAfterBreak="0">
    <w:nsid w:val="3E1602EE"/>
    <w:multiLevelType w:val="hybridMultilevel"/>
    <w:tmpl w:val="0E8A1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A5BA0"/>
    <w:multiLevelType w:val="hybridMultilevel"/>
    <w:tmpl w:val="E4BCA8D0"/>
    <w:lvl w:ilvl="0" w:tplc="B59A5DCC">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3F9334D4"/>
    <w:multiLevelType w:val="hybridMultilevel"/>
    <w:tmpl w:val="E5963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8835E7F"/>
    <w:multiLevelType w:val="hybridMultilevel"/>
    <w:tmpl w:val="29BED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05C22"/>
    <w:multiLevelType w:val="hybridMultilevel"/>
    <w:tmpl w:val="22B26080"/>
    <w:lvl w:ilvl="0" w:tplc="A0928146">
      <w:start w:val="1"/>
      <w:numFmt w:val="decimal"/>
      <w:lvlText w:val="%1."/>
      <w:lvlJc w:val="left"/>
      <w:pPr>
        <w:ind w:left="720" w:hanging="360"/>
      </w:pPr>
      <w:rPr>
        <w:rFonts w:ascii="Arial" w:hAnsi="Arial" w:cs="Arial" w:hint="default"/>
        <w:color w:val="auto"/>
      </w:rPr>
    </w:lvl>
    <w:lvl w:ilvl="1" w:tplc="DAC4356A">
      <w:start w:val="1"/>
      <w:numFmt w:val="lowerLetter"/>
      <w:lvlText w:val="%2."/>
      <w:lvlJc w:val="left"/>
      <w:pPr>
        <w:ind w:left="1440" w:hanging="360"/>
      </w:pPr>
    </w:lvl>
    <w:lvl w:ilvl="2" w:tplc="865E4176">
      <w:start w:val="1"/>
      <w:numFmt w:val="lowerRoman"/>
      <w:lvlText w:val="%3."/>
      <w:lvlJc w:val="right"/>
      <w:pPr>
        <w:ind w:left="2160" w:hanging="180"/>
      </w:pPr>
    </w:lvl>
    <w:lvl w:ilvl="3" w:tplc="BE16F66A">
      <w:start w:val="1"/>
      <w:numFmt w:val="decimal"/>
      <w:lvlText w:val="%4."/>
      <w:lvlJc w:val="left"/>
      <w:pPr>
        <w:ind w:left="2880" w:hanging="360"/>
      </w:pPr>
    </w:lvl>
    <w:lvl w:ilvl="4" w:tplc="DDF4537E">
      <w:start w:val="1"/>
      <w:numFmt w:val="lowerLetter"/>
      <w:lvlText w:val="%5."/>
      <w:lvlJc w:val="left"/>
      <w:pPr>
        <w:ind w:left="3600" w:hanging="360"/>
      </w:pPr>
    </w:lvl>
    <w:lvl w:ilvl="5" w:tplc="95067E02">
      <w:start w:val="1"/>
      <w:numFmt w:val="lowerRoman"/>
      <w:lvlText w:val="%6."/>
      <w:lvlJc w:val="right"/>
      <w:pPr>
        <w:ind w:left="4320" w:hanging="180"/>
      </w:pPr>
    </w:lvl>
    <w:lvl w:ilvl="6" w:tplc="9DB481EE">
      <w:start w:val="1"/>
      <w:numFmt w:val="decimal"/>
      <w:lvlText w:val="%7."/>
      <w:lvlJc w:val="left"/>
      <w:pPr>
        <w:ind w:left="5040" w:hanging="360"/>
      </w:pPr>
    </w:lvl>
    <w:lvl w:ilvl="7" w:tplc="0A1ADD00">
      <w:start w:val="1"/>
      <w:numFmt w:val="lowerLetter"/>
      <w:lvlText w:val="%8."/>
      <w:lvlJc w:val="left"/>
      <w:pPr>
        <w:ind w:left="5760" w:hanging="360"/>
      </w:pPr>
    </w:lvl>
    <w:lvl w:ilvl="8" w:tplc="E510204E">
      <w:start w:val="1"/>
      <w:numFmt w:val="lowerRoman"/>
      <w:lvlText w:val="%9."/>
      <w:lvlJc w:val="right"/>
      <w:pPr>
        <w:ind w:left="6480" w:hanging="180"/>
      </w:pPr>
    </w:lvl>
  </w:abstractNum>
  <w:abstractNum w:abstractNumId="14" w15:restartNumberingAfterBreak="0">
    <w:nsid w:val="77802CD8"/>
    <w:multiLevelType w:val="hybridMultilevel"/>
    <w:tmpl w:val="C22A6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853824">
    <w:abstractNumId w:val="1"/>
  </w:num>
  <w:num w:numId="2" w16cid:durableId="77990195">
    <w:abstractNumId w:val="13"/>
  </w:num>
  <w:num w:numId="3" w16cid:durableId="699160049">
    <w:abstractNumId w:val="2"/>
  </w:num>
  <w:num w:numId="4" w16cid:durableId="968242173">
    <w:abstractNumId w:val="12"/>
  </w:num>
  <w:num w:numId="5" w16cid:durableId="1646544909">
    <w:abstractNumId w:val="6"/>
  </w:num>
  <w:num w:numId="6" w16cid:durableId="639189643">
    <w:abstractNumId w:val="15"/>
  </w:num>
  <w:num w:numId="7" w16cid:durableId="76559922">
    <w:abstractNumId w:val="7"/>
  </w:num>
  <w:num w:numId="8" w16cid:durableId="30763007">
    <w:abstractNumId w:val="8"/>
  </w:num>
  <w:num w:numId="9" w16cid:durableId="1960406034">
    <w:abstractNumId w:val="10"/>
  </w:num>
  <w:num w:numId="10" w16cid:durableId="1310478784">
    <w:abstractNumId w:val="9"/>
  </w:num>
  <w:num w:numId="11" w16cid:durableId="1301619098">
    <w:abstractNumId w:val="5"/>
  </w:num>
  <w:num w:numId="12" w16cid:durableId="1370644096">
    <w:abstractNumId w:val="3"/>
  </w:num>
  <w:num w:numId="13" w16cid:durableId="845367483">
    <w:abstractNumId w:val="0"/>
  </w:num>
  <w:num w:numId="14" w16cid:durableId="987779312">
    <w:abstractNumId w:val="11"/>
  </w:num>
  <w:num w:numId="15" w16cid:durableId="776415286">
    <w:abstractNumId w:val="4"/>
  </w:num>
  <w:num w:numId="16" w16cid:durableId="85614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352FC"/>
    <w:rsid w:val="0004292E"/>
    <w:rsid w:val="000445D4"/>
    <w:rsid w:val="0005774E"/>
    <w:rsid w:val="000759FB"/>
    <w:rsid w:val="0008133A"/>
    <w:rsid w:val="000B4310"/>
    <w:rsid w:val="000C61E9"/>
    <w:rsid w:val="000D2140"/>
    <w:rsid w:val="000F4239"/>
    <w:rsid w:val="00231385"/>
    <w:rsid w:val="00242E98"/>
    <w:rsid w:val="002611EB"/>
    <w:rsid w:val="00263039"/>
    <w:rsid w:val="002A07C9"/>
    <w:rsid w:val="002B53D4"/>
    <w:rsid w:val="002D1E5D"/>
    <w:rsid w:val="002E61DD"/>
    <w:rsid w:val="002F383C"/>
    <w:rsid w:val="00335A9B"/>
    <w:rsid w:val="003505E0"/>
    <w:rsid w:val="003547CD"/>
    <w:rsid w:val="00373F5D"/>
    <w:rsid w:val="003B1236"/>
    <w:rsid w:val="004000D7"/>
    <w:rsid w:val="00405321"/>
    <w:rsid w:val="00424A92"/>
    <w:rsid w:val="0046291E"/>
    <w:rsid w:val="0048296D"/>
    <w:rsid w:val="004A049B"/>
    <w:rsid w:val="004B1944"/>
    <w:rsid w:val="004B65A1"/>
    <w:rsid w:val="00504E43"/>
    <w:rsid w:val="00532DF2"/>
    <w:rsid w:val="00533EDE"/>
    <w:rsid w:val="0056153E"/>
    <w:rsid w:val="00580F49"/>
    <w:rsid w:val="005A15B1"/>
    <w:rsid w:val="005C60B2"/>
    <w:rsid w:val="005C6416"/>
    <w:rsid w:val="005E37E4"/>
    <w:rsid w:val="00616F3F"/>
    <w:rsid w:val="006247C4"/>
    <w:rsid w:val="006376F1"/>
    <w:rsid w:val="00696A60"/>
    <w:rsid w:val="006B1A11"/>
    <w:rsid w:val="006E4425"/>
    <w:rsid w:val="006F6326"/>
    <w:rsid w:val="006F6731"/>
    <w:rsid w:val="007023AB"/>
    <w:rsid w:val="00754857"/>
    <w:rsid w:val="00757726"/>
    <w:rsid w:val="007908F4"/>
    <w:rsid w:val="007D270E"/>
    <w:rsid w:val="007D4815"/>
    <w:rsid w:val="00801BEB"/>
    <w:rsid w:val="00804BF2"/>
    <w:rsid w:val="00834D72"/>
    <w:rsid w:val="00844D21"/>
    <w:rsid w:val="00847484"/>
    <w:rsid w:val="00854133"/>
    <w:rsid w:val="008613FB"/>
    <w:rsid w:val="008676E5"/>
    <w:rsid w:val="008900A7"/>
    <w:rsid w:val="00891B19"/>
    <w:rsid w:val="008A22C6"/>
    <w:rsid w:val="008E4629"/>
    <w:rsid w:val="00960744"/>
    <w:rsid w:val="00986C99"/>
    <w:rsid w:val="00997BF5"/>
    <w:rsid w:val="009F048F"/>
    <w:rsid w:val="009F6401"/>
    <w:rsid w:val="00A12928"/>
    <w:rsid w:val="00A253FE"/>
    <w:rsid w:val="00A260F6"/>
    <w:rsid w:val="00A74ABA"/>
    <w:rsid w:val="00A91F73"/>
    <w:rsid w:val="00A96C08"/>
    <w:rsid w:val="00AC5899"/>
    <w:rsid w:val="00AD3066"/>
    <w:rsid w:val="00B0224C"/>
    <w:rsid w:val="00B15340"/>
    <w:rsid w:val="00B87695"/>
    <w:rsid w:val="00B928EF"/>
    <w:rsid w:val="00BD4490"/>
    <w:rsid w:val="00BE1FD4"/>
    <w:rsid w:val="00BE4615"/>
    <w:rsid w:val="00BF240D"/>
    <w:rsid w:val="00C07F80"/>
    <w:rsid w:val="00C251F7"/>
    <w:rsid w:val="00C6130E"/>
    <w:rsid w:val="00C678ED"/>
    <w:rsid w:val="00C87253"/>
    <w:rsid w:val="00CB5E4F"/>
    <w:rsid w:val="00CD4BC9"/>
    <w:rsid w:val="00CE6085"/>
    <w:rsid w:val="00D33F83"/>
    <w:rsid w:val="00D41A76"/>
    <w:rsid w:val="00D41CC2"/>
    <w:rsid w:val="00D543D9"/>
    <w:rsid w:val="00D86E68"/>
    <w:rsid w:val="00DB01D4"/>
    <w:rsid w:val="00DC2E8D"/>
    <w:rsid w:val="00DD1A34"/>
    <w:rsid w:val="00DD4885"/>
    <w:rsid w:val="00DD51B2"/>
    <w:rsid w:val="00E127E3"/>
    <w:rsid w:val="00E2036C"/>
    <w:rsid w:val="00E20A54"/>
    <w:rsid w:val="00E270E5"/>
    <w:rsid w:val="00E73DD6"/>
    <w:rsid w:val="00E97024"/>
    <w:rsid w:val="00E97F84"/>
    <w:rsid w:val="00EF6802"/>
    <w:rsid w:val="00F113B9"/>
    <w:rsid w:val="00F11FD1"/>
    <w:rsid w:val="00F611CA"/>
    <w:rsid w:val="00F64579"/>
    <w:rsid w:val="00F971AF"/>
    <w:rsid w:val="00FD3A85"/>
    <w:rsid w:val="00FF5630"/>
    <w:rsid w:val="04D6B641"/>
    <w:rsid w:val="07000FB4"/>
    <w:rsid w:val="09500225"/>
    <w:rsid w:val="0CC89FC9"/>
    <w:rsid w:val="0CE69619"/>
    <w:rsid w:val="0E18A654"/>
    <w:rsid w:val="0E64702A"/>
    <w:rsid w:val="0EBF13DE"/>
    <w:rsid w:val="10971322"/>
    <w:rsid w:val="1A3811C4"/>
    <w:rsid w:val="1B8C40A6"/>
    <w:rsid w:val="1D7D83B0"/>
    <w:rsid w:val="1DBE4421"/>
    <w:rsid w:val="1F195411"/>
    <w:rsid w:val="23C5CBAD"/>
    <w:rsid w:val="23ECC534"/>
    <w:rsid w:val="253E7C3D"/>
    <w:rsid w:val="2AF330D7"/>
    <w:rsid w:val="2BBE5F58"/>
    <w:rsid w:val="2CB66BA8"/>
    <w:rsid w:val="31A5E2D2"/>
    <w:rsid w:val="3341B333"/>
    <w:rsid w:val="33EE3580"/>
    <w:rsid w:val="3485F5E0"/>
    <w:rsid w:val="350F94FE"/>
    <w:rsid w:val="3AD9D488"/>
    <w:rsid w:val="3F65FCB2"/>
    <w:rsid w:val="4020363B"/>
    <w:rsid w:val="4058F77E"/>
    <w:rsid w:val="42A7DC09"/>
    <w:rsid w:val="46764F62"/>
    <w:rsid w:val="4BA0BE3E"/>
    <w:rsid w:val="51CAF05B"/>
    <w:rsid w:val="55338347"/>
    <w:rsid w:val="55346ACA"/>
    <w:rsid w:val="567116F6"/>
    <w:rsid w:val="59352EDD"/>
    <w:rsid w:val="595CA54F"/>
    <w:rsid w:val="5D4F1B62"/>
    <w:rsid w:val="6BC1BD9E"/>
    <w:rsid w:val="6D5D8DFF"/>
    <w:rsid w:val="6DF46096"/>
    <w:rsid w:val="6E227B1C"/>
    <w:rsid w:val="6EF95E60"/>
    <w:rsid w:val="71C1E73D"/>
    <w:rsid w:val="72C7D1B9"/>
    <w:rsid w:val="772E5277"/>
    <w:rsid w:val="78ECF9E5"/>
    <w:rsid w:val="7A019E97"/>
    <w:rsid w:val="7A88CA46"/>
    <w:rsid w:val="7AD2E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893C"/>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1CC2"/>
    <w:rPr>
      <w:sz w:val="16"/>
      <w:szCs w:val="16"/>
    </w:rPr>
  </w:style>
  <w:style w:type="paragraph" w:styleId="CommentText">
    <w:name w:val="annotation text"/>
    <w:basedOn w:val="Normal"/>
    <w:link w:val="CommentTextChar"/>
    <w:uiPriority w:val="99"/>
    <w:semiHidden/>
    <w:unhideWhenUsed/>
    <w:rsid w:val="00D41CC2"/>
    <w:rPr>
      <w:sz w:val="20"/>
      <w:szCs w:val="20"/>
    </w:rPr>
  </w:style>
  <w:style w:type="character" w:customStyle="1" w:styleId="CommentTextChar">
    <w:name w:val="Comment Text Char"/>
    <w:basedOn w:val="DefaultParagraphFont"/>
    <w:link w:val="CommentText"/>
    <w:uiPriority w:val="99"/>
    <w:semiHidden/>
    <w:rsid w:val="00D41CC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41CC2"/>
    <w:rPr>
      <w:b/>
      <w:bCs/>
    </w:rPr>
  </w:style>
  <w:style w:type="character" w:customStyle="1" w:styleId="CommentSubjectChar">
    <w:name w:val="Comment Subject Char"/>
    <w:basedOn w:val="CommentTextChar"/>
    <w:link w:val="CommentSubject"/>
    <w:uiPriority w:val="99"/>
    <w:semiHidden/>
    <w:rsid w:val="00D41CC2"/>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EF6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69109">
      <w:bodyDiv w:val="1"/>
      <w:marLeft w:val="0"/>
      <w:marRight w:val="0"/>
      <w:marTop w:val="0"/>
      <w:marBottom w:val="0"/>
      <w:divBdr>
        <w:top w:val="none" w:sz="0" w:space="0" w:color="auto"/>
        <w:left w:val="none" w:sz="0" w:space="0" w:color="auto"/>
        <w:bottom w:val="none" w:sz="0" w:space="0" w:color="auto"/>
        <w:right w:val="none" w:sz="0" w:space="0" w:color="auto"/>
      </w:divBdr>
    </w:div>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362631924">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0474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64281FC383534CB1A74A6ED0460923" ma:contentTypeVersion="7" ma:contentTypeDescription="Create a new document." ma:contentTypeScope="" ma:versionID="fa536704baf8fad6686cea48f733b79b">
  <xsd:schema xmlns:xsd="http://www.w3.org/2001/XMLSchema" xmlns:xs="http://www.w3.org/2001/XMLSchema" xmlns:p="http://schemas.microsoft.com/office/2006/metadata/properties" xmlns:ns3="d3fde93b-5559-46ec-98e9-8b34aaeaf261" xmlns:ns4="4b839c34-178a-47fe-b2c3-b9e61b67acfd" targetNamespace="http://schemas.microsoft.com/office/2006/metadata/properties" ma:root="true" ma:fieldsID="7f15bd9ccdf8e275f60d5ff1c6ab3148" ns3:_="" ns4:_="">
    <xsd:import namespace="d3fde93b-5559-46ec-98e9-8b34aaeaf261"/>
    <xsd:import namespace="4b839c34-178a-47fe-b2c3-b9e61b67acf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de93b-5559-46ec-98e9-8b34aaeaf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839c34-178a-47fe-b2c3-b9e61b67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3fde93b-5559-46ec-98e9-8b34aaeaf26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3E57F-B45B-4B28-B4AA-8542E370B9B7}">
  <ds:schemaRefs>
    <ds:schemaRef ds:uri="http://schemas.openxmlformats.org/officeDocument/2006/bibliography"/>
  </ds:schemaRefs>
</ds:datastoreItem>
</file>

<file path=customXml/itemProps2.xml><?xml version="1.0" encoding="utf-8"?>
<ds:datastoreItem xmlns:ds="http://schemas.openxmlformats.org/officeDocument/2006/customXml" ds:itemID="{5CF6AF28-B693-4F38-B767-947E87AA6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de93b-5559-46ec-98e9-8b34aaeaf261"/>
    <ds:schemaRef ds:uri="4b839c34-178a-47fe-b2c3-b9e61b67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44EFC-F32B-466A-BEA4-9A944E55C3FB}">
  <ds:schemaRefs>
    <ds:schemaRef ds:uri="d3fde93b-5559-46ec-98e9-8b34aaeaf26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b839c34-178a-47fe-b2c3-b9e61b67acfd"/>
    <ds:schemaRef ds:uri="http://www.w3.org/XML/1998/namespace"/>
    <ds:schemaRef ds:uri="http://purl.org/dc/dcmitype/"/>
  </ds:schemaRefs>
</ds:datastoreItem>
</file>

<file path=customXml/itemProps4.xml><?xml version="1.0" encoding="utf-8"?>
<ds:datastoreItem xmlns:ds="http://schemas.openxmlformats.org/officeDocument/2006/customXml" ds:itemID="{A5E2DE83-4E8F-41D4-BB79-19F8A963A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10</cp:revision>
  <cp:lastPrinted>2015-07-27T09:35:00Z</cp:lastPrinted>
  <dcterms:created xsi:type="dcterms:W3CDTF">2023-11-14T08:37:00Z</dcterms:created>
  <dcterms:modified xsi:type="dcterms:W3CDTF">2023-11-14T09:31:00Z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0x010100D464281FC383534CB1A74A6ED0460923</vt:lpwstr>
  </property>
</Properties>
</file>